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7A" w:rsidRDefault="00F5087A" w:rsidP="00681F19">
      <w:pPr>
        <w:tabs>
          <w:tab w:val="left" w:pos="13000"/>
        </w:tabs>
        <w:jc w:val="right"/>
        <w:rPr>
          <w:sz w:val="30"/>
          <w:szCs w:val="30"/>
        </w:rPr>
      </w:pPr>
      <w:r>
        <w:rPr>
          <w:sz w:val="30"/>
          <w:szCs w:val="30"/>
        </w:rPr>
        <w:tab/>
      </w:r>
      <w:r w:rsidR="00681F19">
        <w:rPr>
          <w:sz w:val="30"/>
          <w:szCs w:val="30"/>
        </w:rPr>
        <w:t xml:space="preserve">          </w:t>
      </w:r>
    </w:p>
    <w:p w:rsidR="006406D5" w:rsidRPr="009B2B45" w:rsidRDefault="006406D5" w:rsidP="006406D5">
      <w:pPr>
        <w:ind w:firstLine="9498"/>
        <w:rPr>
          <w:sz w:val="28"/>
          <w:szCs w:val="28"/>
        </w:rPr>
      </w:pPr>
      <w:r w:rsidRPr="009B2B45">
        <w:rPr>
          <w:sz w:val="28"/>
          <w:szCs w:val="28"/>
        </w:rPr>
        <w:t xml:space="preserve">УТВЕРЖДАЮ:  </w:t>
      </w:r>
    </w:p>
    <w:p w:rsidR="006406D5" w:rsidRPr="009B2B45" w:rsidRDefault="006406D5" w:rsidP="006406D5">
      <w:pPr>
        <w:ind w:firstLine="9498"/>
        <w:rPr>
          <w:sz w:val="28"/>
          <w:szCs w:val="28"/>
        </w:rPr>
      </w:pPr>
      <w:r w:rsidRPr="009B2B45">
        <w:rPr>
          <w:sz w:val="28"/>
          <w:szCs w:val="28"/>
        </w:rPr>
        <w:t xml:space="preserve">Заместитель руководителя  </w:t>
      </w:r>
    </w:p>
    <w:p w:rsidR="006406D5" w:rsidRPr="009B2B45" w:rsidRDefault="006406D5" w:rsidP="006406D5">
      <w:pPr>
        <w:ind w:firstLine="9498"/>
        <w:rPr>
          <w:sz w:val="28"/>
          <w:szCs w:val="28"/>
        </w:rPr>
      </w:pPr>
      <w:r w:rsidRPr="009B2B45">
        <w:rPr>
          <w:sz w:val="28"/>
          <w:szCs w:val="28"/>
        </w:rPr>
        <w:t xml:space="preserve">УФНС России по Курской области </w:t>
      </w:r>
    </w:p>
    <w:p w:rsidR="00F5087A" w:rsidRPr="009B2B45" w:rsidRDefault="006406D5" w:rsidP="006406D5">
      <w:pPr>
        <w:ind w:firstLine="9498"/>
        <w:rPr>
          <w:sz w:val="28"/>
          <w:szCs w:val="28"/>
        </w:rPr>
      </w:pPr>
      <w:r w:rsidRPr="009B2B45">
        <w:rPr>
          <w:sz w:val="28"/>
          <w:szCs w:val="28"/>
        </w:rPr>
        <w:t xml:space="preserve"> ____________    </w:t>
      </w:r>
      <w:r w:rsidR="00051677">
        <w:rPr>
          <w:sz w:val="28"/>
          <w:szCs w:val="28"/>
        </w:rPr>
        <w:t xml:space="preserve">Е. Г. </w:t>
      </w:r>
      <w:proofErr w:type="spellStart"/>
      <w:r w:rsidR="00051677">
        <w:rPr>
          <w:sz w:val="28"/>
          <w:szCs w:val="28"/>
        </w:rPr>
        <w:t>Бабичева</w:t>
      </w:r>
      <w:proofErr w:type="spellEnd"/>
    </w:p>
    <w:p w:rsidR="00F5087A" w:rsidRPr="009B2B45" w:rsidRDefault="00F5087A" w:rsidP="00A61C2E">
      <w:pPr>
        <w:jc w:val="center"/>
        <w:rPr>
          <w:sz w:val="28"/>
          <w:szCs w:val="28"/>
        </w:rPr>
      </w:pPr>
    </w:p>
    <w:p w:rsidR="001F767F" w:rsidRPr="009B2B45" w:rsidRDefault="00F5087A" w:rsidP="00A61C2E">
      <w:pPr>
        <w:jc w:val="center"/>
        <w:rPr>
          <w:sz w:val="28"/>
          <w:szCs w:val="28"/>
        </w:rPr>
      </w:pPr>
      <w:r w:rsidRPr="009B2B45">
        <w:rPr>
          <w:sz w:val="28"/>
          <w:szCs w:val="28"/>
        </w:rPr>
        <w:t xml:space="preserve">График </w:t>
      </w:r>
      <w:r w:rsidR="00D24122" w:rsidRPr="009B2B45">
        <w:rPr>
          <w:sz w:val="28"/>
          <w:szCs w:val="28"/>
        </w:rPr>
        <w:t xml:space="preserve">проведения </w:t>
      </w:r>
      <w:r w:rsidRPr="009B2B45">
        <w:rPr>
          <w:sz w:val="28"/>
          <w:szCs w:val="28"/>
        </w:rPr>
        <w:t>публичных меропри</w:t>
      </w:r>
      <w:r w:rsidR="00901960" w:rsidRPr="009B2B45">
        <w:rPr>
          <w:sz w:val="28"/>
          <w:szCs w:val="28"/>
        </w:rPr>
        <w:t xml:space="preserve">ятий </w:t>
      </w:r>
      <w:r w:rsidR="00D24122" w:rsidRPr="009B2B45">
        <w:rPr>
          <w:sz w:val="28"/>
          <w:szCs w:val="28"/>
        </w:rPr>
        <w:t xml:space="preserve">для налогоплательщиков в УФНС России по Курской области </w:t>
      </w:r>
    </w:p>
    <w:p w:rsidR="00A61C2E" w:rsidRPr="009B2B45" w:rsidRDefault="00051677" w:rsidP="00A61C2E">
      <w:pPr>
        <w:jc w:val="center"/>
        <w:rPr>
          <w:sz w:val="28"/>
          <w:szCs w:val="28"/>
        </w:rPr>
      </w:pPr>
      <w:r>
        <w:rPr>
          <w:sz w:val="28"/>
          <w:szCs w:val="28"/>
        </w:rPr>
        <w:t>на 4 квартал (октябрь-декабрь</w:t>
      </w:r>
      <w:r w:rsidR="00D24122" w:rsidRPr="009B2B45">
        <w:rPr>
          <w:sz w:val="28"/>
          <w:szCs w:val="28"/>
        </w:rPr>
        <w:t>) 2024 года</w:t>
      </w:r>
    </w:p>
    <w:p w:rsidR="008C5232" w:rsidRPr="009B2B45" w:rsidRDefault="008C5232" w:rsidP="00A61C2E">
      <w:pPr>
        <w:jc w:val="center"/>
        <w:rPr>
          <w:sz w:val="28"/>
          <w:szCs w:val="28"/>
        </w:rPr>
      </w:pPr>
    </w:p>
    <w:tbl>
      <w:tblPr>
        <w:tblStyle w:val="a3"/>
        <w:tblW w:w="16019" w:type="dxa"/>
        <w:tblInd w:w="-459" w:type="dxa"/>
        <w:tblLayout w:type="fixed"/>
        <w:tblLook w:val="04A0" w:firstRow="1" w:lastRow="0" w:firstColumn="1" w:lastColumn="0" w:noHBand="0" w:noVBand="1"/>
      </w:tblPr>
      <w:tblGrid>
        <w:gridCol w:w="621"/>
        <w:gridCol w:w="1506"/>
        <w:gridCol w:w="7796"/>
        <w:gridCol w:w="4111"/>
        <w:gridCol w:w="1985"/>
      </w:tblGrid>
      <w:tr w:rsidR="0014062E" w:rsidRPr="00152B30" w:rsidTr="00966538">
        <w:trPr>
          <w:trHeight w:val="1041"/>
        </w:trPr>
        <w:tc>
          <w:tcPr>
            <w:tcW w:w="621" w:type="dxa"/>
            <w:vAlign w:val="center"/>
          </w:tcPr>
          <w:p w:rsidR="001F767F" w:rsidRPr="00152B30" w:rsidRDefault="001F767F" w:rsidP="00E13590">
            <w:pPr>
              <w:jc w:val="center"/>
              <w:rPr>
                <w:sz w:val="26"/>
                <w:szCs w:val="26"/>
              </w:rPr>
            </w:pPr>
            <w:r w:rsidRPr="00152B30">
              <w:rPr>
                <w:sz w:val="26"/>
                <w:szCs w:val="26"/>
              </w:rPr>
              <w:t xml:space="preserve">№ </w:t>
            </w:r>
            <w:proofErr w:type="gramStart"/>
            <w:r w:rsidRPr="00152B30">
              <w:rPr>
                <w:sz w:val="26"/>
                <w:szCs w:val="26"/>
              </w:rPr>
              <w:t>п</w:t>
            </w:r>
            <w:proofErr w:type="gramEnd"/>
            <w:r w:rsidRPr="00152B30">
              <w:rPr>
                <w:sz w:val="26"/>
                <w:szCs w:val="26"/>
              </w:rPr>
              <w:t>/п</w:t>
            </w:r>
          </w:p>
        </w:tc>
        <w:tc>
          <w:tcPr>
            <w:tcW w:w="1506" w:type="dxa"/>
            <w:vAlign w:val="center"/>
          </w:tcPr>
          <w:p w:rsidR="001F767F" w:rsidRPr="00152B30" w:rsidRDefault="001F767F" w:rsidP="003B1B10">
            <w:pPr>
              <w:jc w:val="center"/>
              <w:rPr>
                <w:sz w:val="26"/>
                <w:szCs w:val="26"/>
              </w:rPr>
            </w:pPr>
            <w:r w:rsidRPr="00152B30">
              <w:rPr>
                <w:sz w:val="26"/>
                <w:szCs w:val="26"/>
              </w:rPr>
              <w:t>Дата и время проведения</w:t>
            </w:r>
          </w:p>
        </w:tc>
        <w:tc>
          <w:tcPr>
            <w:tcW w:w="7796" w:type="dxa"/>
            <w:vAlign w:val="center"/>
          </w:tcPr>
          <w:p w:rsidR="001F767F" w:rsidRPr="00152B30" w:rsidRDefault="001F767F" w:rsidP="003B1B10">
            <w:pPr>
              <w:jc w:val="center"/>
              <w:rPr>
                <w:sz w:val="26"/>
                <w:szCs w:val="26"/>
              </w:rPr>
            </w:pPr>
            <w:r w:rsidRPr="00152B30">
              <w:rPr>
                <w:sz w:val="26"/>
                <w:szCs w:val="26"/>
              </w:rPr>
              <w:t>Тема мероприятия</w:t>
            </w:r>
          </w:p>
        </w:tc>
        <w:tc>
          <w:tcPr>
            <w:tcW w:w="4111" w:type="dxa"/>
            <w:vAlign w:val="center"/>
          </w:tcPr>
          <w:p w:rsidR="001F767F" w:rsidRPr="00152B30" w:rsidRDefault="001F767F" w:rsidP="00E13590">
            <w:pPr>
              <w:jc w:val="center"/>
              <w:rPr>
                <w:sz w:val="26"/>
                <w:szCs w:val="26"/>
              </w:rPr>
            </w:pPr>
            <w:r w:rsidRPr="00152B30">
              <w:rPr>
                <w:sz w:val="26"/>
                <w:szCs w:val="26"/>
              </w:rPr>
              <w:t xml:space="preserve">Спикеры </w:t>
            </w:r>
          </w:p>
        </w:tc>
        <w:tc>
          <w:tcPr>
            <w:tcW w:w="1985" w:type="dxa"/>
            <w:vAlign w:val="center"/>
          </w:tcPr>
          <w:p w:rsidR="001F767F" w:rsidRPr="00152B30" w:rsidRDefault="001F767F" w:rsidP="00E13590">
            <w:pPr>
              <w:jc w:val="center"/>
              <w:rPr>
                <w:sz w:val="26"/>
                <w:szCs w:val="26"/>
              </w:rPr>
            </w:pPr>
            <w:r w:rsidRPr="00152B30">
              <w:rPr>
                <w:sz w:val="26"/>
                <w:szCs w:val="26"/>
              </w:rPr>
              <w:t>Формат и место проведения мероприятия</w:t>
            </w:r>
          </w:p>
        </w:tc>
      </w:tr>
      <w:tr w:rsidR="00F74A56" w:rsidRPr="00152B30" w:rsidTr="00966538">
        <w:trPr>
          <w:trHeight w:val="1041"/>
        </w:trPr>
        <w:tc>
          <w:tcPr>
            <w:tcW w:w="621" w:type="dxa"/>
            <w:vMerge w:val="restart"/>
            <w:vAlign w:val="center"/>
          </w:tcPr>
          <w:p w:rsidR="00F74A56" w:rsidRPr="00152B30" w:rsidRDefault="00DE43DA" w:rsidP="00FC7D24">
            <w:pPr>
              <w:jc w:val="center"/>
              <w:rPr>
                <w:sz w:val="26"/>
                <w:szCs w:val="26"/>
              </w:rPr>
            </w:pPr>
            <w:r w:rsidRPr="00152B30">
              <w:rPr>
                <w:sz w:val="26"/>
                <w:szCs w:val="26"/>
              </w:rPr>
              <w:t>1.</w:t>
            </w:r>
          </w:p>
        </w:tc>
        <w:tc>
          <w:tcPr>
            <w:tcW w:w="1506" w:type="dxa"/>
            <w:vMerge w:val="restart"/>
            <w:vAlign w:val="center"/>
          </w:tcPr>
          <w:p w:rsidR="00F74A56" w:rsidRPr="00152B30" w:rsidRDefault="00051677" w:rsidP="003B1B10">
            <w:pPr>
              <w:jc w:val="center"/>
              <w:rPr>
                <w:sz w:val="26"/>
                <w:szCs w:val="26"/>
              </w:rPr>
            </w:pPr>
            <w:r w:rsidRPr="00152B30">
              <w:rPr>
                <w:sz w:val="26"/>
                <w:szCs w:val="26"/>
              </w:rPr>
              <w:t>09.10</w:t>
            </w:r>
            <w:r w:rsidR="00F74A56" w:rsidRPr="00152B30">
              <w:rPr>
                <w:sz w:val="26"/>
                <w:szCs w:val="26"/>
              </w:rPr>
              <w:t>.2024</w:t>
            </w:r>
          </w:p>
          <w:p w:rsidR="00F74A56" w:rsidRPr="00152B30" w:rsidRDefault="00F74A56" w:rsidP="003B1B10">
            <w:pPr>
              <w:jc w:val="center"/>
              <w:rPr>
                <w:sz w:val="26"/>
                <w:szCs w:val="26"/>
              </w:rPr>
            </w:pPr>
            <w:r w:rsidRPr="00152B30">
              <w:rPr>
                <w:sz w:val="26"/>
                <w:szCs w:val="26"/>
              </w:rPr>
              <w:t>15.00</w:t>
            </w:r>
          </w:p>
        </w:tc>
        <w:tc>
          <w:tcPr>
            <w:tcW w:w="7796" w:type="dxa"/>
            <w:vAlign w:val="center"/>
          </w:tcPr>
          <w:p w:rsidR="00F6499B" w:rsidRPr="00152B30" w:rsidRDefault="00F6499B" w:rsidP="00F6499B">
            <w:pPr>
              <w:pStyle w:val="Default"/>
              <w:jc w:val="both"/>
              <w:rPr>
                <w:sz w:val="26"/>
                <w:szCs w:val="26"/>
              </w:rPr>
            </w:pPr>
            <w:r w:rsidRPr="00152B30">
              <w:rPr>
                <w:sz w:val="26"/>
                <w:szCs w:val="26"/>
              </w:rPr>
              <w:t>1.</w:t>
            </w:r>
            <w:r w:rsidR="00F2351B" w:rsidRPr="00152B30">
              <w:rPr>
                <w:sz w:val="26"/>
                <w:szCs w:val="26"/>
              </w:rPr>
              <w:t xml:space="preserve"> </w:t>
            </w:r>
            <w:r w:rsidRPr="00152B30">
              <w:rPr>
                <w:sz w:val="26"/>
                <w:szCs w:val="26"/>
              </w:rPr>
              <w:t xml:space="preserve">Основные преимущества использования </w:t>
            </w:r>
            <w:r w:rsidR="00397FDA" w:rsidRPr="00152B30">
              <w:rPr>
                <w:sz w:val="26"/>
                <w:szCs w:val="26"/>
              </w:rPr>
              <w:t xml:space="preserve">ООО </w:t>
            </w:r>
            <w:r w:rsidRPr="00152B30">
              <w:rPr>
                <w:sz w:val="26"/>
                <w:szCs w:val="26"/>
              </w:rPr>
              <w:t>типовых уставов, а также о возможности бесплатного получения содержащихся в Едином государственном реестре юридических лиц копий учредительных документов на сайте ФНС России с использованием сервиса  «Предоставление копий учредительных документов».</w:t>
            </w:r>
          </w:p>
          <w:p w:rsidR="00F74A56" w:rsidRPr="00152B30" w:rsidRDefault="00F74A56" w:rsidP="00F53A23">
            <w:pPr>
              <w:jc w:val="both"/>
              <w:rPr>
                <w:sz w:val="26"/>
                <w:szCs w:val="26"/>
              </w:rPr>
            </w:pPr>
          </w:p>
        </w:tc>
        <w:tc>
          <w:tcPr>
            <w:tcW w:w="4111" w:type="dxa"/>
            <w:vAlign w:val="center"/>
          </w:tcPr>
          <w:p w:rsidR="00F74A56" w:rsidRPr="00152B30" w:rsidRDefault="00397FDA" w:rsidP="00051677">
            <w:pPr>
              <w:ind w:firstLine="34"/>
              <w:jc w:val="center"/>
              <w:textAlignment w:val="baseline"/>
              <w:rPr>
                <w:sz w:val="26"/>
                <w:szCs w:val="26"/>
              </w:rPr>
            </w:pPr>
            <w:r w:rsidRPr="00152B30">
              <w:rPr>
                <w:sz w:val="26"/>
                <w:szCs w:val="26"/>
              </w:rPr>
              <w:t xml:space="preserve">Специалист-эксперт отдела регистрации и </w:t>
            </w:r>
            <w:r w:rsidR="004575E8" w:rsidRPr="00152B30">
              <w:rPr>
                <w:sz w:val="26"/>
                <w:szCs w:val="26"/>
              </w:rPr>
              <w:t>уче</w:t>
            </w:r>
            <w:r w:rsidRPr="00152B30">
              <w:rPr>
                <w:sz w:val="26"/>
                <w:szCs w:val="26"/>
              </w:rPr>
              <w:t>та нало</w:t>
            </w:r>
            <w:r w:rsidR="00051677" w:rsidRPr="00152B30">
              <w:rPr>
                <w:sz w:val="26"/>
                <w:szCs w:val="26"/>
              </w:rPr>
              <w:t>гоплательщиков №1 Тарасова В. Б.</w:t>
            </w:r>
          </w:p>
        </w:tc>
        <w:tc>
          <w:tcPr>
            <w:tcW w:w="1985" w:type="dxa"/>
            <w:vMerge w:val="restart"/>
            <w:vAlign w:val="center"/>
          </w:tcPr>
          <w:p w:rsidR="008D758A" w:rsidRPr="00152B30" w:rsidRDefault="008D758A" w:rsidP="008A4705">
            <w:pPr>
              <w:jc w:val="center"/>
              <w:rPr>
                <w:sz w:val="26"/>
                <w:szCs w:val="26"/>
              </w:rPr>
            </w:pPr>
          </w:p>
          <w:p w:rsidR="00F74A56" w:rsidRPr="00152B30" w:rsidRDefault="00F74A56" w:rsidP="008A4705">
            <w:pPr>
              <w:jc w:val="center"/>
              <w:rPr>
                <w:sz w:val="26"/>
                <w:szCs w:val="26"/>
              </w:rPr>
            </w:pPr>
            <w:proofErr w:type="spellStart"/>
            <w:r w:rsidRPr="00152B30">
              <w:rPr>
                <w:sz w:val="26"/>
                <w:szCs w:val="26"/>
              </w:rPr>
              <w:t>Вебинар</w:t>
            </w:r>
            <w:proofErr w:type="spellEnd"/>
          </w:p>
          <w:p w:rsidR="00F74A56" w:rsidRPr="00152B30" w:rsidRDefault="00F74A56" w:rsidP="008A4705">
            <w:pPr>
              <w:jc w:val="center"/>
              <w:rPr>
                <w:sz w:val="26"/>
                <w:szCs w:val="26"/>
              </w:rPr>
            </w:pPr>
          </w:p>
          <w:p w:rsidR="00F74A56" w:rsidRPr="00152B30" w:rsidRDefault="00F74A56" w:rsidP="008A4705">
            <w:pPr>
              <w:jc w:val="center"/>
              <w:rPr>
                <w:sz w:val="26"/>
                <w:szCs w:val="26"/>
              </w:rPr>
            </w:pPr>
            <w:r w:rsidRPr="00152B30">
              <w:rPr>
                <w:sz w:val="26"/>
                <w:szCs w:val="26"/>
              </w:rPr>
              <w:t>УФНС России по Курской области</w:t>
            </w:r>
          </w:p>
          <w:p w:rsidR="008D758A" w:rsidRPr="00152B30" w:rsidRDefault="008D758A" w:rsidP="008A4705">
            <w:pPr>
              <w:jc w:val="center"/>
              <w:rPr>
                <w:sz w:val="26"/>
                <w:szCs w:val="26"/>
              </w:rPr>
            </w:pPr>
          </w:p>
          <w:p w:rsidR="002F746A" w:rsidRPr="002F746A" w:rsidRDefault="008D758A" w:rsidP="008A4705">
            <w:pPr>
              <w:jc w:val="center"/>
              <w:rPr>
                <w:sz w:val="26"/>
                <w:szCs w:val="26"/>
              </w:rPr>
            </w:pPr>
            <w:r w:rsidRPr="00152B30">
              <w:rPr>
                <w:sz w:val="26"/>
                <w:szCs w:val="26"/>
              </w:rPr>
              <w:t>Ссылка для участия</w:t>
            </w:r>
            <w:r w:rsidR="002F746A">
              <w:rPr>
                <w:sz w:val="28"/>
                <w:szCs w:val="28"/>
              </w:rPr>
              <w:t>:</w:t>
            </w:r>
            <w:r w:rsidR="002F746A" w:rsidRPr="0081494A">
              <w:t xml:space="preserve"> </w:t>
            </w:r>
            <w:r w:rsidR="002F746A" w:rsidRPr="003218B2">
              <w:rPr>
                <w:sz w:val="28"/>
                <w:szCs w:val="28"/>
                <w:u w:val="single"/>
              </w:rPr>
              <w:t>https://vs14.nalog.ru/c/0720225648</w:t>
            </w:r>
          </w:p>
          <w:p w:rsidR="00F74A56" w:rsidRPr="00152B30" w:rsidRDefault="00F74A56" w:rsidP="00051677">
            <w:pPr>
              <w:jc w:val="center"/>
              <w:rPr>
                <w:sz w:val="26"/>
                <w:szCs w:val="26"/>
              </w:rPr>
            </w:pPr>
          </w:p>
        </w:tc>
      </w:tr>
      <w:tr w:rsidR="004575E8" w:rsidRPr="00152B30" w:rsidTr="00966538">
        <w:trPr>
          <w:trHeight w:val="1041"/>
        </w:trPr>
        <w:tc>
          <w:tcPr>
            <w:tcW w:w="621" w:type="dxa"/>
            <w:vMerge/>
            <w:vAlign w:val="center"/>
          </w:tcPr>
          <w:p w:rsidR="004575E8" w:rsidRPr="00152B30" w:rsidRDefault="004575E8" w:rsidP="00FC7D24">
            <w:pPr>
              <w:jc w:val="center"/>
              <w:rPr>
                <w:sz w:val="26"/>
                <w:szCs w:val="26"/>
              </w:rPr>
            </w:pPr>
          </w:p>
        </w:tc>
        <w:tc>
          <w:tcPr>
            <w:tcW w:w="1506" w:type="dxa"/>
            <w:vMerge/>
            <w:vAlign w:val="center"/>
          </w:tcPr>
          <w:p w:rsidR="004575E8" w:rsidRPr="00152B30" w:rsidRDefault="004575E8" w:rsidP="003B1B10">
            <w:pPr>
              <w:jc w:val="center"/>
              <w:rPr>
                <w:sz w:val="26"/>
                <w:szCs w:val="26"/>
              </w:rPr>
            </w:pPr>
          </w:p>
        </w:tc>
        <w:tc>
          <w:tcPr>
            <w:tcW w:w="7796" w:type="dxa"/>
            <w:vAlign w:val="center"/>
          </w:tcPr>
          <w:p w:rsidR="004575E8" w:rsidRPr="00152B30" w:rsidRDefault="004575E8" w:rsidP="00F6499B">
            <w:pPr>
              <w:pStyle w:val="Default"/>
              <w:jc w:val="both"/>
              <w:rPr>
                <w:sz w:val="26"/>
                <w:szCs w:val="26"/>
                <w:highlight w:val="yellow"/>
              </w:rPr>
            </w:pPr>
            <w:r w:rsidRPr="00152B30">
              <w:rPr>
                <w:sz w:val="26"/>
                <w:szCs w:val="26"/>
              </w:rPr>
              <w:t>2. Порядок исчисления и уплаты имущественных налогов с организаций. Представление уведомлений об исчисленных суммах авансовых платежей по налогу на имущество организаций, транспортному и земельному налогам.</w:t>
            </w:r>
          </w:p>
        </w:tc>
        <w:tc>
          <w:tcPr>
            <w:tcW w:w="4111" w:type="dxa"/>
            <w:vAlign w:val="center"/>
          </w:tcPr>
          <w:p w:rsidR="004575E8" w:rsidRPr="00152B30" w:rsidRDefault="004575E8" w:rsidP="00F2351B">
            <w:pPr>
              <w:ind w:firstLine="34"/>
              <w:jc w:val="center"/>
              <w:rPr>
                <w:sz w:val="26"/>
                <w:szCs w:val="26"/>
              </w:rPr>
            </w:pPr>
            <w:r w:rsidRPr="00152B30">
              <w:rPr>
                <w:sz w:val="26"/>
                <w:szCs w:val="26"/>
              </w:rPr>
              <w:t>Начальник отдела камерального контроля в сфере налогообложения имущества №1</w:t>
            </w:r>
          </w:p>
          <w:p w:rsidR="004575E8" w:rsidRPr="00152B30" w:rsidRDefault="004575E8" w:rsidP="00F2351B">
            <w:pPr>
              <w:ind w:firstLine="34"/>
              <w:jc w:val="center"/>
              <w:rPr>
                <w:sz w:val="26"/>
                <w:szCs w:val="26"/>
              </w:rPr>
            </w:pPr>
            <w:r w:rsidRPr="00152B30">
              <w:rPr>
                <w:sz w:val="26"/>
                <w:szCs w:val="26"/>
              </w:rPr>
              <w:t>Бурцева О.Ю., заместитель начальника</w:t>
            </w:r>
          </w:p>
          <w:p w:rsidR="004575E8" w:rsidRPr="00152B30" w:rsidRDefault="004575E8" w:rsidP="00F2351B">
            <w:pPr>
              <w:ind w:firstLine="34"/>
              <w:jc w:val="center"/>
              <w:textAlignment w:val="baseline"/>
              <w:rPr>
                <w:sz w:val="26"/>
                <w:szCs w:val="26"/>
              </w:rPr>
            </w:pPr>
            <w:r w:rsidRPr="00152B30">
              <w:rPr>
                <w:sz w:val="26"/>
                <w:szCs w:val="26"/>
              </w:rPr>
              <w:t>отдела камерального контроля в сфере налогообложения имущества №1 Труфанова Л. В.</w:t>
            </w:r>
          </w:p>
        </w:tc>
        <w:tc>
          <w:tcPr>
            <w:tcW w:w="1985" w:type="dxa"/>
            <w:vMerge/>
            <w:vAlign w:val="center"/>
          </w:tcPr>
          <w:p w:rsidR="004575E8" w:rsidRPr="00152B30" w:rsidRDefault="004575E8" w:rsidP="008A4705">
            <w:pPr>
              <w:jc w:val="center"/>
              <w:rPr>
                <w:sz w:val="26"/>
                <w:szCs w:val="26"/>
              </w:rPr>
            </w:pPr>
          </w:p>
        </w:tc>
      </w:tr>
      <w:tr w:rsidR="00F74A56" w:rsidRPr="00152B30" w:rsidTr="00966538">
        <w:trPr>
          <w:trHeight w:val="1254"/>
        </w:trPr>
        <w:tc>
          <w:tcPr>
            <w:tcW w:w="621" w:type="dxa"/>
            <w:vMerge/>
            <w:vAlign w:val="center"/>
          </w:tcPr>
          <w:p w:rsidR="00F74A56" w:rsidRPr="00152B30" w:rsidRDefault="00F74A56" w:rsidP="00FC7D24">
            <w:pPr>
              <w:jc w:val="center"/>
              <w:rPr>
                <w:sz w:val="26"/>
                <w:szCs w:val="26"/>
              </w:rPr>
            </w:pPr>
          </w:p>
        </w:tc>
        <w:tc>
          <w:tcPr>
            <w:tcW w:w="1506" w:type="dxa"/>
            <w:vMerge/>
            <w:vAlign w:val="center"/>
          </w:tcPr>
          <w:p w:rsidR="00F74A56" w:rsidRPr="00152B30" w:rsidRDefault="00F74A56" w:rsidP="003B1B10">
            <w:pPr>
              <w:jc w:val="center"/>
              <w:rPr>
                <w:sz w:val="26"/>
                <w:szCs w:val="26"/>
              </w:rPr>
            </w:pPr>
          </w:p>
        </w:tc>
        <w:tc>
          <w:tcPr>
            <w:tcW w:w="7796" w:type="dxa"/>
            <w:vAlign w:val="center"/>
          </w:tcPr>
          <w:p w:rsidR="00F74A56" w:rsidRPr="00152B30" w:rsidRDefault="004575E8" w:rsidP="00354462">
            <w:pPr>
              <w:jc w:val="both"/>
              <w:rPr>
                <w:sz w:val="26"/>
                <w:szCs w:val="26"/>
              </w:rPr>
            </w:pPr>
            <w:r w:rsidRPr="00152B30">
              <w:rPr>
                <w:sz w:val="26"/>
                <w:szCs w:val="26"/>
              </w:rPr>
              <w:t>3</w:t>
            </w:r>
            <w:r w:rsidR="00F74A56" w:rsidRPr="00152B30">
              <w:rPr>
                <w:sz w:val="26"/>
                <w:szCs w:val="26"/>
              </w:rPr>
              <w:t>.</w:t>
            </w:r>
            <w:r w:rsidR="00E402CA" w:rsidRPr="00152B30">
              <w:rPr>
                <w:sz w:val="26"/>
                <w:szCs w:val="26"/>
              </w:rPr>
              <w:t xml:space="preserve"> </w:t>
            </w:r>
            <w:r w:rsidR="00F74A56" w:rsidRPr="00152B30">
              <w:rPr>
                <w:sz w:val="26"/>
                <w:szCs w:val="26"/>
              </w:rPr>
              <w:t>Как быть в курсе налоговой задолженности,  способы СМС-информи</w:t>
            </w:r>
            <w:r w:rsidR="007434D5" w:rsidRPr="00152B30">
              <w:rPr>
                <w:sz w:val="26"/>
                <w:szCs w:val="26"/>
              </w:rPr>
              <w:t>рования о наличии задолженности</w:t>
            </w:r>
          </w:p>
        </w:tc>
        <w:tc>
          <w:tcPr>
            <w:tcW w:w="4111" w:type="dxa"/>
            <w:vAlign w:val="center"/>
          </w:tcPr>
          <w:p w:rsidR="00F74A56" w:rsidRPr="00152B30" w:rsidRDefault="00051677" w:rsidP="00F2351B">
            <w:pPr>
              <w:ind w:firstLine="34"/>
              <w:jc w:val="center"/>
              <w:rPr>
                <w:sz w:val="26"/>
                <w:szCs w:val="26"/>
              </w:rPr>
            </w:pPr>
            <w:r w:rsidRPr="00152B30">
              <w:rPr>
                <w:sz w:val="26"/>
                <w:szCs w:val="26"/>
              </w:rPr>
              <w:t xml:space="preserve">Старший государственный налоговый инспектор </w:t>
            </w:r>
            <w:r w:rsidR="00F74A56" w:rsidRPr="00152B30">
              <w:rPr>
                <w:sz w:val="26"/>
                <w:szCs w:val="26"/>
              </w:rPr>
              <w:t>отдела оказания го</w:t>
            </w:r>
            <w:r w:rsidR="00D24122" w:rsidRPr="00152B30">
              <w:rPr>
                <w:sz w:val="26"/>
                <w:szCs w:val="26"/>
              </w:rPr>
              <w:t>су</w:t>
            </w:r>
            <w:r w:rsidRPr="00152B30">
              <w:rPr>
                <w:sz w:val="26"/>
                <w:szCs w:val="26"/>
              </w:rPr>
              <w:t>дарственных услуг Стариков А. В.</w:t>
            </w:r>
          </w:p>
        </w:tc>
        <w:tc>
          <w:tcPr>
            <w:tcW w:w="1985" w:type="dxa"/>
            <w:vMerge/>
            <w:vAlign w:val="center"/>
          </w:tcPr>
          <w:p w:rsidR="00F74A56" w:rsidRPr="00152B30" w:rsidRDefault="00F74A56" w:rsidP="00681F19">
            <w:pPr>
              <w:jc w:val="center"/>
              <w:rPr>
                <w:sz w:val="26"/>
                <w:szCs w:val="26"/>
              </w:rPr>
            </w:pPr>
          </w:p>
        </w:tc>
      </w:tr>
      <w:tr w:rsidR="00654D30" w:rsidRPr="00152B30" w:rsidTr="00966538">
        <w:trPr>
          <w:trHeight w:val="1254"/>
        </w:trPr>
        <w:tc>
          <w:tcPr>
            <w:tcW w:w="621" w:type="dxa"/>
            <w:vMerge w:val="restart"/>
            <w:vAlign w:val="center"/>
          </w:tcPr>
          <w:p w:rsidR="00654D30" w:rsidRPr="00152B30" w:rsidRDefault="009F0577" w:rsidP="00FC7D24">
            <w:pPr>
              <w:jc w:val="center"/>
              <w:rPr>
                <w:sz w:val="26"/>
                <w:szCs w:val="26"/>
              </w:rPr>
            </w:pPr>
            <w:r w:rsidRPr="00152B30">
              <w:rPr>
                <w:sz w:val="26"/>
                <w:szCs w:val="26"/>
              </w:rPr>
              <w:lastRenderedPageBreak/>
              <w:t>2</w:t>
            </w:r>
            <w:r w:rsidR="00DE43DA" w:rsidRPr="00152B30">
              <w:rPr>
                <w:sz w:val="26"/>
                <w:szCs w:val="26"/>
              </w:rPr>
              <w:t>.</w:t>
            </w:r>
          </w:p>
        </w:tc>
        <w:tc>
          <w:tcPr>
            <w:tcW w:w="1506" w:type="dxa"/>
            <w:vMerge w:val="restart"/>
            <w:vAlign w:val="center"/>
          </w:tcPr>
          <w:p w:rsidR="00654D30" w:rsidRPr="00152B30" w:rsidRDefault="00051677" w:rsidP="003B1B10">
            <w:pPr>
              <w:jc w:val="center"/>
              <w:rPr>
                <w:sz w:val="26"/>
                <w:szCs w:val="26"/>
              </w:rPr>
            </w:pPr>
            <w:r w:rsidRPr="00152B30">
              <w:rPr>
                <w:sz w:val="26"/>
                <w:szCs w:val="26"/>
              </w:rPr>
              <w:t>23.10</w:t>
            </w:r>
            <w:r w:rsidR="00654D30" w:rsidRPr="00152B30">
              <w:rPr>
                <w:sz w:val="26"/>
                <w:szCs w:val="26"/>
              </w:rPr>
              <w:t>.2024</w:t>
            </w:r>
          </w:p>
          <w:p w:rsidR="00654D30" w:rsidRPr="00152B30" w:rsidRDefault="00654D30" w:rsidP="003B1B10">
            <w:pPr>
              <w:jc w:val="center"/>
              <w:rPr>
                <w:sz w:val="26"/>
                <w:szCs w:val="26"/>
              </w:rPr>
            </w:pPr>
            <w:r w:rsidRPr="00152B30">
              <w:rPr>
                <w:sz w:val="26"/>
                <w:szCs w:val="26"/>
              </w:rPr>
              <w:t>15.00</w:t>
            </w:r>
          </w:p>
        </w:tc>
        <w:tc>
          <w:tcPr>
            <w:tcW w:w="7796" w:type="dxa"/>
            <w:vAlign w:val="center"/>
          </w:tcPr>
          <w:p w:rsidR="00654D30" w:rsidRPr="00152B30" w:rsidRDefault="006114AC" w:rsidP="006114AC">
            <w:pPr>
              <w:jc w:val="both"/>
              <w:rPr>
                <w:rFonts w:eastAsia="Calibri"/>
                <w:sz w:val="26"/>
                <w:szCs w:val="26"/>
                <w:lang w:eastAsia="en-US"/>
              </w:rPr>
            </w:pPr>
            <w:r w:rsidRPr="00152B30">
              <w:rPr>
                <w:rFonts w:eastAsia="Calibri"/>
                <w:sz w:val="26"/>
                <w:szCs w:val="26"/>
                <w:lang w:eastAsia="en-US"/>
              </w:rPr>
              <w:t>1. Особенности предоставления налоговых льгот по имущественным налогам участникам специальной военной операции.</w:t>
            </w:r>
          </w:p>
        </w:tc>
        <w:tc>
          <w:tcPr>
            <w:tcW w:w="4111" w:type="dxa"/>
            <w:vAlign w:val="center"/>
          </w:tcPr>
          <w:p w:rsidR="006114AC" w:rsidRPr="00152B30" w:rsidRDefault="006114AC" w:rsidP="006114AC">
            <w:pPr>
              <w:ind w:firstLine="34"/>
              <w:jc w:val="center"/>
              <w:rPr>
                <w:sz w:val="26"/>
                <w:szCs w:val="26"/>
              </w:rPr>
            </w:pPr>
            <w:r w:rsidRPr="00152B30">
              <w:rPr>
                <w:sz w:val="26"/>
                <w:szCs w:val="26"/>
              </w:rPr>
              <w:t>Начальник отдела камерального контроля в сфере налогообложения имущества № 2</w:t>
            </w:r>
          </w:p>
          <w:p w:rsidR="00D24122" w:rsidRPr="00152B30" w:rsidRDefault="006114AC" w:rsidP="006114AC">
            <w:pPr>
              <w:ind w:firstLine="34"/>
              <w:jc w:val="center"/>
              <w:rPr>
                <w:sz w:val="26"/>
                <w:szCs w:val="26"/>
              </w:rPr>
            </w:pPr>
            <w:proofErr w:type="spellStart"/>
            <w:r w:rsidRPr="00152B30">
              <w:rPr>
                <w:sz w:val="26"/>
                <w:szCs w:val="26"/>
              </w:rPr>
              <w:t>Кривсун</w:t>
            </w:r>
            <w:proofErr w:type="spellEnd"/>
            <w:r w:rsidRPr="00152B30">
              <w:rPr>
                <w:sz w:val="26"/>
                <w:szCs w:val="26"/>
              </w:rPr>
              <w:t xml:space="preserve"> Ю.А.</w:t>
            </w:r>
          </w:p>
        </w:tc>
        <w:tc>
          <w:tcPr>
            <w:tcW w:w="1985" w:type="dxa"/>
            <w:vMerge w:val="restart"/>
            <w:vAlign w:val="center"/>
          </w:tcPr>
          <w:p w:rsidR="00654D30" w:rsidRPr="00152B30" w:rsidRDefault="00654D30" w:rsidP="008C5232">
            <w:pPr>
              <w:jc w:val="center"/>
              <w:rPr>
                <w:sz w:val="26"/>
                <w:szCs w:val="26"/>
              </w:rPr>
            </w:pPr>
            <w:proofErr w:type="spellStart"/>
            <w:r w:rsidRPr="00152B30">
              <w:rPr>
                <w:sz w:val="26"/>
                <w:szCs w:val="26"/>
              </w:rPr>
              <w:t>Вебинар</w:t>
            </w:r>
            <w:proofErr w:type="spellEnd"/>
          </w:p>
          <w:p w:rsidR="00654D30" w:rsidRPr="00152B30" w:rsidRDefault="00654D30" w:rsidP="008C5232">
            <w:pPr>
              <w:jc w:val="center"/>
              <w:rPr>
                <w:sz w:val="26"/>
                <w:szCs w:val="26"/>
              </w:rPr>
            </w:pPr>
          </w:p>
          <w:p w:rsidR="00654D30" w:rsidRPr="00152B30" w:rsidRDefault="00654D30" w:rsidP="008C5232">
            <w:pPr>
              <w:jc w:val="center"/>
              <w:rPr>
                <w:sz w:val="26"/>
                <w:szCs w:val="26"/>
              </w:rPr>
            </w:pPr>
            <w:r w:rsidRPr="00152B30">
              <w:rPr>
                <w:sz w:val="26"/>
                <w:szCs w:val="26"/>
              </w:rPr>
              <w:t>УФНС России по Курской области</w:t>
            </w:r>
          </w:p>
          <w:p w:rsidR="008D758A" w:rsidRPr="00152B30" w:rsidRDefault="008D758A" w:rsidP="008C5232">
            <w:pPr>
              <w:jc w:val="center"/>
              <w:rPr>
                <w:sz w:val="26"/>
                <w:szCs w:val="26"/>
              </w:rPr>
            </w:pPr>
          </w:p>
          <w:p w:rsidR="006D76F5" w:rsidRPr="00152B30" w:rsidRDefault="008D758A" w:rsidP="008C5232">
            <w:pPr>
              <w:jc w:val="center"/>
              <w:rPr>
                <w:sz w:val="26"/>
                <w:szCs w:val="26"/>
              </w:rPr>
            </w:pPr>
            <w:r w:rsidRPr="00152B30">
              <w:rPr>
                <w:sz w:val="26"/>
                <w:szCs w:val="26"/>
              </w:rPr>
              <w:t>Ссылка для участия</w:t>
            </w:r>
            <w:r w:rsidR="002F746A">
              <w:rPr>
                <w:sz w:val="28"/>
                <w:szCs w:val="28"/>
              </w:rPr>
              <w:t>:</w:t>
            </w:r>
            <w:r w:rsidR="002F746A" w:rsidRPr="0081494A">
              <w:t xml:space="preserve"> </w:t>
            </w:r>
            <w:r w:rsidR="002F746A" w:rsidRPr="003218B2">
              <w:rPr>
                <w:sz w:val="28"/>
                <w:szCs w:val="28"/>
                <w:u w:val="single"/>
              </w:rPr>
              <w:t>https://vs14.nalog.ru/c/0720225648</w:t>
            </w:r>
          </w:p>
          <w:p w:rsidR="006D76F5" w:rsidRPr="00152B30" w:rsidRDefault="006D76F5" w:rsidP="008C5232">
            <w:pPr>
              <w:jc w:val="center"/>
              <w:rPr>
                <w:sz w:val="26"/>
                <w:szCs w:val="26"/>
              </w:rPr>
            </w:pPr>
          </w:p>
        </w:tc>
      </w:tr>
      <w:tr w:rsidR="00654D30" w:rsidRPr="00152B30" w:rsidTr="00966538">
        <w:trPr>
          <w:trHeight w:val="1254"/>
        </w:trPr>
        <w:tc>
          <w:tcPr>
            <w:tcW w:w="621" w:type="dxa"/>
            <w:vMerge/>
            <w:vAlign w:val="center"/>
          </w:tcPr>
          <w:p w:rsidR="00654D30" w:rsidRPr="00152B30" w:rsidRDefault="00654D30" w:rsidP="00FC7D24">
            <w:pPr>
              <w:jc w:val="center"/>
              <w:rPr>
                <w:sz w:val="26"/>
                <w:szCs w:val="26"/>
              </w:rPr>
            </w:pPr>
          </w:p>
        </w:tc>
        <w:tc>
          <w:tcPr>
            <w:tcW w:w="1506" w:type="dxa"/>
            <w:vMerge/>
            <w:vAlign w:val="center"/>
          </w:tcPr>
          <w:p w:rsidR="00654D30" w:rsidRPr="00152B30" w:rsidRDefault="00654D30" w:rsidP="003B1B10">
            <w:pPr>
              <w:jc w:val="center"/>
              <w:rPr>
                <w:sz w:val="26"/>
                <w:szCs w:val="26"/>
              </w:rPr>
            </w:pPr>
          </w:p>
        </w:tc>
        <w:tc>
          <w:tcPr>
            <w:tcW w:w="7796" w:type="dxa"/>
            <w:vAlign w:val="center"/>
          </w:tcPr>
          <w:p w:rsidR="00654D30" w:rsidRPr="00152B30" w:rsidRDefault="006114AC" w:rsidP="00D8619B">
            <w:pPr>
              <w:rPr>
                <w:sz w:val="26"/>
                <w:szCs w:val="26"/>
              </w:rPr>
            </w:pPr>
            <w:r w:rsidRPr="00152B30">
              <w:rPr>
                <w:sz w:val="26"/>
                <w:szCs w:val="26"/>
              </w:rPr>
              <w:t>2. Актуальные вопросы, возникающие при проведении процедуры банкротства.</w:t>
            </w:r>
          </w:p>
        </w:tc>
        <w:tc>
          <w:tcPr>
            <w:tcW w:w="4111" w:type="dxa"/>
            <w:vAlign w:val="center"/>
          </w:tcPr>
          <w:p w:rsidR="00654D30" w:rsidRPr="00152B30" w:rsidRDefault="006114AC" w:rsidP="00F2351B">
            <w:pPr>
              <w:ind w:firstLine="34"/>
              <w:jc w:val="center"/>
              <w:rPr>
                <w:sz w:val="26"/>
                <w:szCs w:val="26"/>
              </w:rPr>
            </w:pPr>
            <w:r w:rsidRPr="00152B30">
              <w:rPr>
                <w:sz w:val="26"/>
                <w:szCs w:val="26"/>
              </w:rPr>
              <w:t xml:space="preserve">Заместитель </w:t>
            </w:r>
            <w:proofErr w:type="gramStart"/>
            <w:r w:rsidRPr="00152B30">
              <w:rPr>
                <w:sz w:val="26"/>
                <w:szCs w:val="26"/>
              </w:rPr>
              <w:t>начальника   отдела обеспечения процедур банкротства</w:t>
            </w:r>
            <w:proofErr w:type="gramEnd"/>
            <w:r w:rsidRPr="00152B30">
              <w:rPr>
                <w:sz w:val="26"/>
                <w:szCs w:val="26"/>
              </w:rPr>
              <w:t xml:space="preserve"> </w:t>
            </w:r>
            <w:proofErr w:type="spellStart"/>
            <w:r w:rsidRPr="00152B30">
              <w:rPr>
                <w:sz w:val="26"/>
                <w:szCs w:val="26"/>
              </w:rPr>
              <w:t>Жаткин</w:t>
            </w:r>
            <w:proofErr w:type="spellEnd"/>
            <w:r w:rsidRPr="00152B30">
              <w:rPr>
                <w:sz w:val="26"/>
                <w:szCs w:val="26"/>
              </w:rPr>
              <w:t xml:space="preserve"> И. А.</w:t>
            </w:r>
          </w:p>
        </w:tc>
        <w:tc>
          <w:tcPr>
            <w:tcW w:w="1985" w:type="dxa"/>
            <w:vMerge/>
            <w:vAlign w:val="center"/>
          </w:tcPr>
          <w:p w:rsidR="00654D30" w:rsidRPr="00152B30" w:rsidRDefault="00654D30" w:rsidP="008C5232">
            <w:pPr>
              <w:jc w:val="center"/>
              <w:rPr>
                <w:sz w:val="26"/>
                <w:szCs w:val="26"/>
              </w:rPr>
            </w:pPr>
          </w:p>
        </w:tc>
      </w:tr>
      <w:tr w:rsidR="00DE43DA" w:rsidRPr="00152B30" w:rsidTr="00966538">
        <w:trPr>
          <w:trHeight w:val="1254"/>
        </w:trPr>
        <w:tc>
          <w:tcPr>
            <w:tcW w:w="621" w:type="dxa"/>
            <w:vMerge/>
            <w:vAlign w:val="center"/>
          </w:tcPr>
          <w:p w:rsidR="00DE43DA" w:rsidRPr="00152B30" w:rsidRDefault="00DE43DA" w:rsidP="00FC7D24">
            <w:pPr>
              <w:jc w:val="center"/>
              <w:rPr>
                <w:sz w:val="26"/>
                <w:szCs w:val="26"/>
              </w:rPr>
            </w:pPr>
          </w:p>
        </w:tc>
        <w:tc>
          <w:tcPr>
            <w:tcW w:w="1506" w:type="dxa"/>
            <w:vMerge/>
            <w:vAlign w:val="center"/>
          </w:tcPr>
          <w:p w:rsidR="00DE43DA" w:rsidRPr="00152B30" w:rsidRDefault="00DE43DA" w:rsidP="003B1B10">
            <w:pPr>
              <w:jc w:val="center"/>
              <w:rPr>
                <w:sz w:val="26"/>
                <w:szCs w:val="26"/>
              </w:rPr>
            </w:pPr>
          </w:p>
        </w:tc>
        <w:tc>
          <w:tcPr>
            <w:tcW w:w="7796" w:type="dxa"/>
            <w:vAlign w:val="center"/>
          </w:tcPr>
          <w:p w:rsidR="00DE43DA" w:rsidRPr="00152B30" w:rsidRDefault="00D8619B" w:rsidP="002108EA">
            <w:pPr>
              <w:rPr>
                <w:sz w:val="26"/>
                <w:szCs w:val="26"/>
              </w:rPr>
            </w:pPr>
            <w:r w:rsidRPr="00152B30">
              <w:rPr>
                <w:sz w:val="26"/>
                <w:szCs w:val="26"/>
              </w:rPr>
              <w:t>3</w:t>
            </w:r>
            <w:r w:rsidR="00DE43DA" w:rsidRPr="00152B30">
              <w:rPr>
                <w:sz w:val="26"/>
                <w:szCs w:val="26"/>
              </w:rPr>
              <w:t xml:space="preserve">. </w:t>
            </w:r>
            <w:r w:rsidR="002108EA" w:rsidRPr="00152B30">
              <w:rPr>
                <w:sz w:val="26"/>
                <w:szCs w:val="26"/>
              </w:rPr>
              <w:t>Как быть в курсе налоговой задолженности,  способы СМС-информирования о наличии задолженности</w:t>
            </w:r>
          </w:p>
        </w:tc>
        <w:tc>
          <w:tcPr>
            <w:tcW w:w="4111" w:type="dxa"/>
            <w:vAlign w:val="center"/>
          </w:tcPr>
          <w:p w:rsidR="00DE43DA" w:rsidRPr="00152B30" w:rsidRDefault="006114AC" w:rsidP="00F2351B">
            <w:pPr>
              <w:ind w:firstLine="34"/>
              <w:jc w:val="center"/>
              <w:rPr>
                <w:sz w:val="26"/>
                <w:szCs w:val="26"/>
              </w:rPr>
            </w:pPr>
            <w:r w:rsidRPr="00152B30">
              <w:rPr>
                <w:sz w:val="26"/>
                <w:szCs w:val="26"/>
              </w:rPr>
              <w:t>Старший государственный налоговый инспектор отдела оказания государственных услуг Стариков А. В.</w:t>
            </w:r>
          </w:p>
        </w:tc>
        <w:tc>
          <w:tcPr>
            <w:tcW w:w="1985" w:type="dxa"/>
            <w:vMerge/>
            <w:vAlign w:val="center"/>
          </w:tcPr>
          <w:p w:rsidR="00DE43DA" w:rsidRPr="00152B30" w:rsidRDefault="00DE43DA" w:rsidP="008C5232">
            <w:pPr>
              <w:jc w:val="center"/>
              <w:rPr>
                <w:sz w:val="26"/>
                <w:szCs w:val="26"/>
              </w:rPr>
            </w:pPr>
          </w:p>
        </w:tc>
      </w:tr>
      <w:tr w:rsidR="0005578D" w:rsidRPr="00152B30" w:rsidTr="00966538">
        <w:trPr>
          <w:trHeight w:val="2563"/>
        </w:trPr>
        <w:tc>
          <w:tcPr>
            <w:tcW w:w="621" w:type="dxa"/>
            <w:vMerge w:val="restart"/>
            <w:vAlign w:val="center"/>
          </w:tcPr>
          <w:p w:rsidR="0005578D" w:rsidRPr="00152B30" w:rsidRDefault="009F0577" w:rsidP="00FC7D24">
            <w:pPr>
              <w:jc w:val="center"/>
              <w:rPr>
                <w:sz w:val="26"/>
                <w:szCs w:val="26"/>
              </w:rPr>
            </w:pPr>
            <w:r w:rsidRPr="00152B30">
              <w:rPr>
                <w:sz w:val="26"/>
                <w:szCs w:val="26"/>
              </w:rPr>
              <w:t>3</w:t>
            </w:r>
            <w:r w:rsidR="00DE43DA" w:rsidRPr="00152B30">
              <w:rPr>
                <w:sz w:val="26"/>
                <w:szCs w:val="26"/>
              </w:rPr>
              <w:t>.</w:t>
            </w:r>
          </w:p>
        </w:tc>
        <w:tc>
          <w:tcPr>
            <w:tcW w:w="1506" w:type="dxa"/>
            <w:vMerge w:val="restart"/>
            <w:vAlign w:val="center"/>
          </w:tcPr>
          <w:p w:rsidR="0005578D" w:rsidRPr="00152B30" w:rsidRDefault="006114AC" w:rsidP="003B1B10">
            <w:pPr>
              <w:jc w:val="center"/>
              <w:rPr>
                <w:sz w:val="26"/>
                <w:szCs w:val="26"/>
              </w:rPr>
            </w:pPr>
            <w:r w:rsidRPr="00152B30">
              <w:rPr>
                <w:sz w:val="26"/>
                <w:szCs w:val="26"/>
              </w:rPr>
              <w:t>06.11</w:t>
            </w:r>
            <w:r w:rsidR="0005578D" w:rsidRPr="00152B30">
              <w:rPr>
                <w:sz w:val="26"/>
                <w:szCs w:val="26"/>
              </w:rPr>
              <w:t>.2024</w:t>
            </w:r>
          </w:p>
          <w:p w:rsidR="0005578D" w:rsidRPr="00152B30" w:rsidRDefault="0005578D" w:rsidP="003B1B10">
            <w:pPr>
              <w:jc w:val="center"/>
              <w:rPr>
                <w:sz w:val="26"/>
                <w:szCs w:val="26"/>
              </w:rPr>
            </w:pPr>
            <w:r w:rsidRPr="00152B30">
              <w:rPr>
                <w:sz w:val="26"/>
                <w:szCs w:val="26"/>
              </w:rPr>
              <w:t>15.00</w:t>
            </w:r>
          </w:p>
        </w:tc>
        <w:tc>
          <w:tcPr>
            <w:tcW w:w="7796" w:type="dxa"/>
            <w:vAlign w:val="center"/>
          </w:tcPr>
          <w:p w:rsidR="0005578D" w:rsidRPr="00152B30" w:rsidRDefault="00397FDA" w:rsidP="00966538">
            <w:pPr>
              <w:jc w:val="both"/>
              <w:rPr>
                <w:sz w:val="26"/>
                <w:szCs w:val="26"/>
              </w:rPr>
            </w:pPr>
            <w:r w:rsidRPr="00152B30">
              <w:rPr>
                <w:sz w:val="26"/>
                <w:szCs w:val="26"/>
              </w:rPr>
              <w:t xml:space="preserve">1. </w:t>
            </w:r>
            <w:r w:rsidR="006114AC" w:rsidRPr="00152B30">
              <w:rPr>
                <w:bCs/>
                <w:color w:val="000000"/>
                <w:sz w:val="26"/>
                <w:szCs w:val="26"/>
              </w:rPr>
              <w:t xml:space="preserve">О порядке применения с 1 января 2025 года налога на добавленную стоимость налогоплательщиками, применяющими упрощенную систему налогообложения </w:t>
            </w:r>
            <w:hyperlink r:id="rId7">
              <w:r w:rsidR="006114AC" w:rsidRPr="00152B30">
                <w:rPr>
                  <w:bCs/>
                  <w:color w:val="0000FF"/>
                  <w:sz w:val="26"/>
                  <w:szCs w:val="26"/>
                  <w:u w:val="single"/>
                </w:rPr>
                <w:t>ст. 346.11</w:t>
              </w:r>
            </w:hyperlink>
            <w:r w:rsidR="006114AC" w:rsidRPr="00152B30">
              <w:rPr>
                <w:bCs/>
                <w:color w:val="000000"/>
                <w:sz w:val="26"/>
                <w:szCs w:val="26"/>
              </w:rPr>
              <w:t xml:space="preserve"> Налогового кодекса Российской Федерации (в редакции Федерального закона от 12 июля 2024 года </w:t>
            </w:r>
            <w:r w:rsidR="00966538">
              <w:rPr>
                <w:bCs/>
                <w:color w:val="000000"/>
                <w:sz w:val="26"/>
                <w:szCs w:val="26"/>
              </w:rPr>
              <w:t>N 176-ФЗ</w:t>
            </w:r>
            <w:r w:rsidR="006114AC" w:rsidRPr="00152B30">
              <w:rPr>
                <w:bCs/>
                <w:color w:val="000000"/>
                <w:sz w:val="26"/>
                <w:szCs w:val="26"/>
              </w:rPr>
              <w:t xml:space="preserve">). </w:t>
            </w:r>
          </w:p>
        </w:tc>
        <w:tc>
          <w:tcPr>
            <w:tcW w:w="4111" w:type="dxa"/>
            <w:vAlign w:val="center"/>
          </w:tcPr>
          <w:p w:rsidR="0005578D" w:rsidRPr="00152B30" w:rsidRDefault="006114AC" w:rsidP="00F2351B">
            <w:pPr>
              <w:ind w:firstLine="34"/>
              <w:jc w:val="center"/>
              <w:rPr>
                <w:bCs/>
                <w:color w:val="000000"/>
                <w:sz w:val="26"/>
                <w:szCs w:val="26"/>
              </w:rPr>
            </w:pPr>
            <w:r w:rsidRPr="00152B30">
              <w:rPr>
                <w:bCs/>
                <w:color w:val="000000"/>
                <w:sz w:val="26"/>
                <w:szCs w:val="26"/>
              </w:rPr>
              <w:t>Главный государственный налоговый инспектор отдела камерального контроля НДС №2</w:t>
            </w:r>
          </w:p>
          <w:p w:rsidR="006114AC" w:rsidRPr="00152B30" w:rsidRDefault="006114AC" w:rsidP="00F2351B">
            <w:pPr>
              <w:ind w:firstLine="34"/>
              <w:jc w:val="center"/>
              <w:rPr>
                <w:sz w:val="26"/>
                <w:szCs w:val="26"/>
              </w:rPr>
            </w:pPr>
            <w:proofErr w:type="spellStart"/>
            <w:r w:rsidRPr="00152B30">
              <w:rPr>
                <w:bCs/>
                <w:color w:val="000000"/>
                <w:sz w:val="26"/>
                <w:szCs w:val="26"/>
              </w:rPr>
              <w:t>Русанова</w:t>
            </w:r>
            <w:proofErr w:type="spellEnd"/>
            <w:r w:rsidRPr="00152B30">
              <w:rPr>
                <w:bCs/>
                <w:color w:val="000000"/>
                <w:sz w:val="26"/>
                <w:szCs w:val="26"/>
              </w:rPr>
              <w:t xml:space="preserve"> Е. А.</w:t>
            </w:r>
          </w:p>
        </w:tc>
        <w:tc>
          <w:tcPr>
            <w:tcW w:w="1985" w:type="dxa"/>
            <w:vMerge w:val="restart"/>
            <w:vAlign w:val="center"/>
          </w:tcPr>
          <w:p w:rsidR="008D758A" w:rsidRPr="00152B30" w:rsidRDefault="008D758A" w:rsidP="008C5232">
            <w:pPr>
              <w:jc w:val="center"/>
              <w:rPr>
                <w:sz w:val="26"/>
                <w:szCs w:val="26"/>
              </w:rPr>
            </w:pPr>
          </w:p>
          <w:p w:rsidR="0005578D" w:rsidRPr="00152B30" w:rsidRDefault="0005578D" w:rsidP="008C5232">
            <w:pPr>
              <w:jc w:val="center"/>
              <w:rPr>
                <w:sz w:val="26"/>
                <w:szCs w:val="26"/>
              </w:rPr>
            </w:pPr>
            <w:proofErr w:type="spellStart"/>
            <w:r w:rsidRPr="00152B30">
              <w:rPr>
                <w:sz w:val="26"/>
                <w:szCs w:val="26"/>
              </w:rPr>
              <w:t>Вебинар</w:t>
            </w:r>
            <w:proofErr w:type="spellEnd"/>
          </w:p>
          <w:p w:rsidR="0005578D" w:rsidRPr="00152B30" w:rsidRDefault="0005578D" w:rsidP="008C5232">
            <w:pPr>
              <w:jc w:val="center"/>
              <w:rPr>
                <w:sz w:val="26"/>
                <w:szCs w:val="26"/>
              </w:rPr>
            </w:pPr>
          </w:p>
          <w:p w:rsidR="008D758A" w:rsidRPr="00152B30" w:rsidRDefault="0005578D" w:rsidP="008C5232">
            <w:pPr>
              <w:jc w:val="center"/>
              <w:rPr>
                <w:sz w:val="26"/>
                <w:szCs w:val="26"/>
              </w:rPr>
            </w:pPr>
            <w:r w:rsidRPr="00152B30">
              <w:rPr>
                <w:sz w:val="26"/>
                <w:szCs w:val="26"/>
              </w:rPr>
              <w:t xml:space="preserve">УФНС </w:t>
            </w:r>
          </w:p>
          <w:p w:rsidR="0005578D" w:rsidRPr="00152B30" w:rsidRDefault="0005578D" w:rsidP="008C5232">
            <w:pPr>
              <w:jc w:val="center"/>
              <w:rPr>
                <w:sz w:val="26"/>
                <w:szCs w:val="26"/>
              </w:rPr>
            </w:pPr>
            <w:r w:rsidRPr="00152B30">
              <w:rPr>
                <w:sz w:val="26"/>
                <w:szCs w:val="26"/>
              </w:rPr>
              <w:t>России по Курской области</w:t>
            </w:r>
          </w:p>
          <w:p w:rsidR="006D76F5" w:rsidRPr="00152B30" w:rsidRDefault="006D76F5" w:rsidP="008C5232">
            <w:pPr>
              <w:jc w:val="center"/>
              <w:rPr>
                <w:sz w:val="26"/>
                <w:szCs w:val="26"/>
              </w:rPr>
            </w:pPr>
          </w:p>
          <w:p w:rsidR="008D758A" w:rsidRPr="00152B30" w:rsidRDefault="008D758A" w:rsidP="008C5232">
            <w:pPr>
              <w:jc w:val="center"/>
              <w:rPr>
                <w:sz w:val="26"/>
                <w:szCs w:val="26"/>
              </w:rPr>
            </w:pPr>
            <w:r w:rsidRPr="00152B30">
              <w:rPr>
                <w:sz w:val="26"/>
                <w:szCs w:val="26"/>
              </w:rPr>
              <w:t>Ссылка для участия</w:t>
            </w:r>
            <w:r w:rsidR="002F746A">
              <w:rPr>
                <w:sz w:val="28"/>
                <w:szCs w:val="28"/>
              </w:rPr>
              <w:t>:</w:t>
            </w:r>
            <w:r w:rsidR="002F746A" w:rsidRPr="0081494A">
              <w:t xml:space="preserve"> </w:t>
            </w:r>
            <w:r w:rsidR="002F746A" w:rsidRPr="003218B2">
              <w:rPr>
                <w:sz w:val="28"/>
                <w:szCs w:val="28"/>
                <w:u w:val="single"/>
              </w:rPr>
              <w:t>https://vs14.nalog.ru/c/0720225648</w:t>
            </w:r>
          </w:p>
          <w:p w:rsidR="006D76F5" w:rsidRPr="00152B30" w:rsidRDefault="006D76F5" w:rsidP="008C5232">
            <w:pPr>
              <w:jc w:val="center"/>
              <w:rPr>
                <w:sz w:val="26"/>
                <w:szCs w:val="26"/>
              </w:rPr>
            </w:pPr>
          </w:p>
        </w:tc>
      </w:tr>
      <w:tr w:rsidR="00E402CA" w:rsidRPr="00152B30" w:rsidTr="00966538">
        <w:trPr>
          <w:trHeight w:val="1058"/>
        </w:trPr>
        <w:tc>
          <w:tcPr>
            <w:tcW w:w="621" w:type="dxa"/>
            <w:vMerge/>
            <w:vAlign w:val="center"/>
          </w:tcPr>
          <w:p w:rsidR="00E402CA" w:rsidRPr="00152B30" w:rsidRDefault="00E402CA" w:rsidP="00FC7D24">
            <w:pPr>
              <w:jc w:val="center"/>
              <w:rPr>
                <w:sz w:val="26"/>
                <w:szCs w:val="26"/>
              </w:rPr>
            </w:pPr>
          </w:p>
        </w:tc>
        <w:tc>
          <w:tcPr>
            <w:tcW w:w="1506" w:type="dxa"/>
            <w:vMerge/>
            <w:vAlign w:val="center"/>
          </w:tcPr>
          <w:p w:rsidR="00E402CA" w:rsidRPr="00152B30" w:rsidRDefault="00E402CA" w:rsidP="003B1B10">
            <w:pPr>
              <w:jc w:val="center"/>
              <w:rPr>
                <w:sz w:val="26"/>
                <w:szCs w:val="26"/>
              </w:rPr>
            </w:pPr>
          </w:p>
        </w:tc>
        <w:tc>
          <w:tcPr>
            <w:tcW w:w="7796" w:type="dxa"/>
            <w:vAlign w:val="center"/>
          </w:tcPr>
          <w:p w:rsidR="00E402CA" w:rsidRPr="00152B30" w:rsidRDefault="006114AC" w:rsidP="00F53A23">
            <w:pPr>
              <w:jc w:val="both"/>
              <w:rPr>
                <w:sz w:val="26"/>
                <w:szCs w:val="26"/>
              </w:rPr>
            </w:pPr>
            <w:r w:rsidRPr="00152B30">
              <w:rPr>
                <w:sz w:val="26"/>
                <w:szCs w:val="26"/>
              </w:rPr>
              <w:t>2</w:t>
            </w:r>
            <w:r w:rsidR="00E402CA" w:rsidRPr="00152B30">
              <w:rPr>
                <w:sz w:val="26"/>
                <w:szCs w:val="26"/>
              </w:rPr>
              <w:t>.</w:t>
            </w:r>
            <w:r w:rsidR="00152B30">
              <w:rPr>
                <w:sz w:val="26"/>
                <w:szCs w:val="26"/>
              </w:rPr>
              <w:t xml:space="preserve"> </w:t>
            </w:r>
            <w:r w:rsidR="00E402CA" w:rsidRPr="00152B30">
              <w:rPr>
                <w:sz w:val="26"/>
                <w:szCs w:val="26"/>
              </w:rPr>
              <w:t>Порядок исчисления и уплаты имущественных налогов с организаций. Представление уведомлений об исчисленных суммах авансовых платежей по налогу на имущество организаций, транспортному и земельному налогам</w:t>
            </w:r>
          </w:p>
        </w:tc>
        <w:tc>
          <w:tcPr>
            <w:tcW w:w="4111" w:type="dxa"/>
            <w:vAlign w:val="center"/>
          </w:tcPr>
          <w:p w:rsidR="004575E8" w:rsidRPr="00152B30" w:rsidRDefault="004575E8" w:rsidP="00F2351B">
            <w:pPr>
              <w:ind w:firstLine="34"/>
              <w:jc w:val="center"/>
              <w:rPr>
                <w:sz w:val="26"/>
                <w:szCs w:val="26"/>
              </w:rPr>
            </w:pPr>
            <w:r w:rsidRPr="00152B30">
              <w:rPr>
                <w:sz w:val="26"/>
                <w:szCs w:val="26"/>
              </w:rPr>
              <w:t>Начальник отдела камерального контроля в сфере налогообложения имущества №1</w:t>
            </w:r>
          </w:p>
          <w:p w:rsidR="004575E8" w:rsidRPr="00152B30" w:rsidRDefault="004575E8" w:rsidP="00F2351B">
            <w:pPr>
              <w:ind w:firstLine="34"/>
              <w:jc w:val="center"/>
              <w:rPr>
                <w:sz w:val="26"/>
                <w:szCs w:val="26"/>
              </w:rPr>
            </w:pPr>
            <w:r w:rsidRPr="00152B30">
              <w:rPr>
                <w:sz w:val="26"/>
                <w:szCs w:val="26"/>
              </w:rPr>
              <w:t>Бурцева О.Ю., заместитель начальника</w:t>
            </w:r>
          </w:p>
          <w:p w:rsidR="00E402CA" w:rsidRPr="00152B30" w:rsidRDefault="004575E8" w:rsidP="00F2351B">
            <w:pPr>
              <w:ind w:firstLine="34"/>
              <w:jc w:val="center"/>
              <w:rPr>
                <w:sz w:val="26"/>
                <w:szCs w:val="26"/>
              </w:rPr>
            </w:pPr>
            <w:r w:rsidRPr="00152B30">
              <w:rPr>
                <w:sz w:val="26"/>
                <w:szCs w:val="26"/>
              </w:rPr>
              <w:t>отдела камерального контроля в сфере налогообложения имущества №1 Труфанова Л. В.</w:t>
            </w:r>
          </w:p>
        </w:tc>
        <w:tc>
          <w:tcPr>
            <w:tcW w:w="1985" w:type="dxa"/>
            <w:vMerge/>
            <w:vAlign w:val="center"/>
          </w:tcPr>
          <w:p w:rsidR="00E402CA" w:rsidRPr="00152B30" w:rsidRDefault="00E402CA" w:rsidP="008C5232">
            <w:pPr>
              <w:jc w:val="center"/>
              <w:rPr>
                <w:sz w:val="26"/>
                <w:szCs w:val="26"/>
              </w:rPr>
            </w:pPr>
          </w:p>
        </w:tc>
      </w:tr>
      <w:tr w:rsidR="0005578D" w:rsidRPr="00152B30" w:rsidTr="00966538">
        <w:trPr>
          <w:trHeight w:val="1058"/>
        </w:trPr>
        <w:tc>
          <w:tcPr>
            <w:tcW w:w="621" w:type="dxa"/>
            <w:vMerge/>
            <w:vAlign w:val="center"/>
          </w:tcPr>
          <w:p w:rsidR="0005578D" w:rsidRPr="00152B30" w:rsidRDefault="0005578D" w:rsidP="00FC7D24">
            <w:pPr>
              <w:jc w:val="center"/>
              <w:rPr>
                <w:sz w:val="26"/>
                <w:szCs w:val="26"/>
              </w:rPr>
            </w:pPr>
          </w:p>
        </w:tc>
        <w:tc>
          <w:tcPr>
            <w:tcW w:w="1506" w:type="dxa"/>
            <w:vMerge/>
            <w:vAlign w:val="center"/>
          </w:tcPr>
          <w:p w:rsidR="0005578D" w:rsidRPr="00152B30" w:rsidRDefault="0005578D" w:rsidP="003B1B10">
            <w:pPr>
              <w:jc w:val="center"/>
              <w:rPr>
                <w:sz w:val="26"/>
                <w:szCs w:val="26"/>
              </w:rPr>
            </w:pPr>
          </w:p>
        </w:tc>
        <w:tc>
          <w:tcPr>
            <w:tcW w:w="7796" w:type="dxa"/>
            <w:vAlign w:val="center"/>
          </w:tcPr>
          <w:p w:rsidR="0005578D" w:rsidRPr="00152B30" w:rsidRDefault="006114AC" w:rsidP="002108EA">
            <w:pPr>
              <w:pStyle w:val="a7"/>
              <w:jc w:val="both"/>
              <w:rPr>
                <w:sz w:val="26"/>
                <w:szCs w:val="26"/>
              </w:rPr>
            </w:pPr>
            <w:r w:rsidRPr="00152B30">
              <w:rPr>
                <w:sz w:val="26"/>
                <w:szCs w:val="26"/>
              </w:rPr>
              <w:t>3</w:t>
            </w:r>
            <w:r w:rsidR="00E402CA" w:rsidRPr="00152B30">
              <w:rPr>
                <w:sz w:val="26"/>
                <w:szCs w:val="26"/>
              </w:rPr>
              <w:t>.</w:t>
            </w:r>
            <w:r w:rsidR="002108EA" w:rsidRPr="00152B30">
              <w:rPr>
                <w:sz w:val="26"/>
                <w:szCs w:val="26"/>
              </w:rPr>
              <w:t>Преимущества СМС-информирования о наличии задолженности</w:t>
            </w:r>
          </w:p>
        </w:tc>
        <w:tc>
          <w:tcPr>
            <w:tcW w:w="4111" w:type="dxa"/>
            <w:vAlign w:val="center"/>
          </w:tcPr>
          <w:p w:rsidR="0005578D" w:rsidRPr="00152B30" w:rsidRDefault="002C097E" w:rsidP="00F2351B">
            <w:pPr>
              <w:ind w:firstLine="34"/>
              <w:jc w:val="center"/>
              <w:rPr>
                <w:sz w:val="26"/>
                <w:szCs w:val="26"/>
              </w:rPr>
            </w:pPr>
            <w:r w:rsidRPr="00152B30">
              <w:rPr>
                <w:sz w:val="26"/>
                <w:szCs w:val="26"/>
              </w:rPr>
              <w:t>Старший государственный налоговый инспектор отдела оказания государственных услуг Стариков А. В.</w:t>
            </w:r>
          </w:p>
        </w:tc>
        <w:tc>
          <w:tcPr>
            <w:tcW w:w="1985" w:type="dxa"/>
            <w:vMerge/>
            <w:vAlign w:val="center"/>
          </w:tcPr>
          <w:p w:rsidR="0005578D" w:rsidRPr="00152B30" w:rsidRDefault="0005578D" w:rsidP="008C5232">
            <w:pPr>
              <w:jc w:val="center"/>
              <w:rPr>
                <w:sz w:val="26"/>
                <w:szCs w:val="26"/>
              </w:rPr>
            </w:pPr>
          </w:p>
        </w:tc>
      </w:tr>
      <w:tr w:rsidR="00A25637" w:rsidRPr="00152B30" w:rsidTr="00966538">
        <w:trPr>
          <w:trHeight w:val="1058"/>
        </w:trPr>
        <w:tc>
          <w:tcPr>
            <w:tcW w:w="621" w:type="dxa"/>
            <w:vMerge w:val="restart"/>
            <w:vAlign w:val="center"/>
          </w:tcPr>
          <w:p w:rsidR="00A25637" w:rsidRPr="00152B30" w:rsidRDefault="00A25637" w:rsidP="00FC7D24">
            <w:pPr>
              <w:jc w:val="center"/>
              <w:rPr>
                <w:sz w:val="26"/>
                <w:szCs w:val="26"/>
              </w:rPr>
            </w:pPr>
            <w:r w:rsidRPr="00152B30">
              <w:rPr>
                <w:sz w:val="26"/>
                <w:szCs w:val="26"/>
              </w:rPr>
              <w:lastRenderedPageBreak/>
              <w:t>4.</w:t>
            </w:r>
          </w:p>
        </w:tc>
        <w:tc>
          <w:tcPr>
            <w:tcW w:w="1506" w:type="dxa"/>
            <w:vMerge w:val="restart"/>
            <w:vAlign w:val="center"/>
          </w:tcPr>
          <w:p w:rsidR="00A25637" w:rsidRPr="00152B30" w:rsidRDefault="00A25637" w:rsidP="003B1B10">
            <w:pPr>
              <w:jc w:val="center"/>
              <w:rPr>
                <w:sz w:val="26"/>
                <w:szCs w:val="26"/>
              </w:rPr>
            </w:pPr>
          </w:p>
          <w:p w:rsidR="00A25637" w:rsidRPr="00152B30" w:rsidRDefault="00A25637" w:rsidP="003B1B10">
            <w:pPr>
              <w:jc w:val="center"/>
              <w:rPr>
                <w:sz w:val="26"/>
                <w:szCs w:val="26"/>
              </w:rPr>
            </w:pPr>
            <w:r>
              <w:rPr>
                <w:sz w:val="26"/>
                <w:szCs w:val="26"/>
              </w:rPr>
              <w:t>2</w:t>
            </w:r>
            <w:r>
              <w:rPr>
                <w:sz w:val="26"/>
                <w:szCs w:val="26"/>
                <w:lang w:val="en-US"/>
              </w:rPr>
              <w:t>6</w:t>
            </w:r>
            <w:r w:rsidRPr="00152B30">
              <w:rPr>
                <w:sz w:val="26"/>
                <w:szCs w:val="26"/>
              </w:rPr>
              <w:t>.11.2024</w:t>
            </w:r>
          </w:p>
          <w:p w:rsidR="00A25637" w:rsidRPr="00152B30" w:rsidRDefault="00A25637" w:rsidP="00DE43DA">
            <w:pPr>
              <w:rPr>
                <w:sz w:val="26"/>
                <w:szCs w:val="26"/>
              </w:rPr>
            </w:pPr>
            <w:r w:rsidRPr="00152B30">
              <w:rPr>
                <w:sz w:val="26"/>
                <w:szCs w:val="26"/>
              </w:rPr>
              <w:t xml:space="preserve">     15.00</w:t>
            </w:r>
          </w:p>
        </w:tc>
        <w:tc>
          <w:tcPr>
            <w:tcW w:w="7796" w:type="dxa"/>
            <w:vAlign w:val="center"/>
          </w:tcPr>
          <w:p w:rsidR="00A25637" w:rsidRPr="00152B30" w:rsidRDefault="00A25637" w:rsidP="00152B30">
            <w:pPr>
              <w:pStyle w:val="a6"/>
              <w:widowControl w:val="0"/>
              <w:overflowPunct w:val="0"/>
              <w:autoSpaceDE w:val="0"/>
              <w:autoSpaceDN w:val="0"/>
              <w:adjustRightInd w:val="0"/>
              <w:ind w:left="33"/>
              <w:jc w:val="both"/>
              <w:textAlignment w:val="baseline"/>
              <w:rPr>
                <w:bCs/>
                <w:color w:val="000000"/>
                <w:sz w:val="26"/>
                <w:szCs w:val="26"/>
              </w:rPr>
            </w:pPr>
            <w:r w:rsidRPr="00152B30">
              <w:rPr>
                <w:bCs/>
                <w:color w:val="000000"/>
                <w:sz w:val="26"/>
                <w:szCs w:val="26"/>
              </w:rPr>
              <w:t>1. О реализации Концепции развития электронного документооборота в хозяйственной деятельности в части налога на добавленную стоимость  в 2024</w:t>
            </w:r>
            <w:r>
              <w:rPr>
                <w:bCs/>
                <w:color w:val="000000"/>
                <w:sz w:val="26"/>
                <w:szCs w:val="26"/>
              </w:rPr>
              <w:t xml:space="preserve"> </w:t>
            </w:r>
            <w:r w:rsidRPr="00152B30">
              <w:rPr>
                <w:bCs/>
                <w:color w:val="000000"/>
                <w:sz w:val="26"/>
                <w:szCs w:val="26"/>
              </w:rPr>
              <w:t>году. О преимуществах перехода  на обмен электронными счетами-фактурами по налогу на добавленную стоимость.</w:t>
            </w:r>
          </w:p>
          <w:p w:rsidR="00A25637" w:rsidRPr="00152B30" w:rsidRDefault="00A25637" w:rsidP="002C097E">
            <w:pPr>
              <w:jc w:val="both"/>
              <w:rPr>
                <w:sz w:val="26"/>
                <w:szCs w:val="26"/>
              </w:rPr>
            </w:pPr>
          </w:p>
        </w:tc>
        <w:tc>
          <w:tcPr>
            <w:tcW w:w="4111" w:type="dxa"/>
            <w:vAlign w:val="center"/>
          </w:tcPr>
          <w:p w:rsidR="00A25637" w:rsidRPr="00152B30" w:rsidRDefault="00A25637" w:rsidP="00F2351B">
            <w:pPr>
              <w:ind w:firstLine="34"/>
              <w:jc w:val="center"/>
              <w:rPr>
                <w:bCs/>
                <w:color w:val="000000"/>
                <w:sz w:val="26"/>
                <w:szCs w:val="26"/>
              </w:rPr>
            </w:pPr>
            <w:r w:rsidRPr="00152B30">
              <w:rPr>
                <w:bCs/>
                <w:color w:val="000000"/>
                <w:sz w:val="26"/>
                <w:szCs w:val="26"/>
              </w:rPr>
              <w:t xml:space="preserve">Главный государственный налоговый инспектор отдела камерального контроля НДС №2 </w:t>
            </w:r>
            <w:proofErr w:type="spellStart"/>
            <w:r w:rsidRPr="00152B30">
              <w:rPr>
                <w:bCs/>
                <w:color w:val="000000"/>
                <w:sz w:val="26"/>
                <w:szCs w:val="26"/>
              </w:rPr>
              <w:t>Алябьева</w:t>
            </w:r>
            <w:proofErr w:type="spellEnd"/>
            <w:r w:rsidRPr="00152B30">
              <w:rPr>
                <w:bCs/>
                <w:color w:val="000000"/>
                <w:sz w:val="26"/>
                <w:szCs w:val="26"/>
              </w:rPr>
              <w:t xml:space="preserve"> Т. В.</w:t>
            </w:r>
          </w:p>
          <w:p w:rsidR="00A25637" w:rsidRPr="00152B30" w:rsidRDefault="00A25637" w:rsidP="00F2351B">
            <w:pPr>
              <w:ind w:firstLine="34"/>
              <w:jc w:val="center"/>
              <w:rPr>
                <w:bCs/>
                <w:color w:val="000000"/>
                <w:sz w:val="26"/>
                <w:szCs w:val="26"/>
              </w:rPr>
            </w:pPr>
            <w:r w:rsidRPr="00152B30">
              <w:rPr>
                <w:bCs/>
                <w:color w:val="000000"/>
                <w:sz w:val="26"/>
                <w:szCs w:val="26"/>
              </w:rPr>
              <w:t>Заместитель начальника</w:t>
            </w:r>
          </w:p>
          <w:p w:rsidR="00A25637" w:rsidRPr="00152B30" w:rsidRDefault="00A25637" w:rsidP="00F2351B">
            <w:pPr>
              <w:ind w:firstLine="34"/>
              <w:jc w:val="center"/>
              <w:rPr>
                <w:bCs/>
                <w:color w:val="000000"/>
                <w:sz w:val="26"/>
                <w:szCs w:val="26"/>
              </w:rPr>
            </w:pPr>
            <w:r w:rsidRPr="00152B30">
              <w:rPr>
                <w:bCs/>
                <w:color w:val="000000"/>
                <w:sz w:val="26"/>
                <w:szCs w:val="26"/>
              </w:rPr>
              <w:t xml:space="preserve">отдела камерального контроля НДС №2 </w:t>
            </w:r>
          </w:p>
          <w:p w:rsidR="00A25637" w:rsidRPr="00152B30" w:rsidRDefault="00A25637" w:rsidP="00F2351B">
            <w:pPr>
              <w:ind w:firstLine="34"/>
              <w:jc w:val="center"/>
              <w:rPr>
                <w:sz w:val="26"/>
                <w:szCs w:val="26"/>
              </w:rPr>
            </w:pPr>
            <w:r w:rsidRPr="00152B30">
              <w:rPr>
                <w:bCs/>
                <w:color w:val="000000"/>
                <w:sz w:val="26"/>
                <w:szCs w:val="26"/>
              </w:rPr>
              <w:t>Марченко Г. В.</w:t>
            </w:r>
          </w:p>
        </w:tc>
        <w:tc>
          <w:tcPr>
            <w:tcW w:w="1985" w:type="dxa"/>
            <w:vMerge w:val="restart"/>
            <w:vAlign w:val="center"/>
          </w:tcPr>
          <w:p w:rsidR="00A25637" w:rsidRPr="00152B30" w:rsidRDefault="00A25637" w:rsidP="008C5232">
            <w:pPr>
              <w:jc w:val="center"/>
              <w:rPr>
                <w:sz w:val="26"/>
                <w:szCs w:val="26"/>
              </w:rPr>
            </w:pPr>
            <w:proofErr w:type="spellStart"/>
            <w:r w:rsidRPr="00152B30">
              <w:rPr>
                <w:sz w:val="26"/>
                <w:szCs w:val="26"/>
              </w:rPr>
              <w:t>Вебинар</w:t>
            </w:r>
            <w:proofErr w:type="spellEnd"/>
          </w:p>
          <w:p w:rsidR="00A25637" w:rsidRPr="00152B30" w:rsidRDefault="00A25637" w:rsidP="008C5232">
            <w:pPr>
              <w:jc w:val="center"/>
              <w:rPr>
                <w:sz w:val="26"/>
                <w:szCs w:val="26"/>
              </w:rPr>
            </w:pPr>
          </w:p>
          <w:p w:rsidR="00A25637" w:rsidRPr="00152B30" w:rsidRDefault="00A25637" w:rsidP="008C5232">
            <w:pPr>
              <w:jc w:val="center"/>
              <w:rPr>
                <w:sz w:val="26"/>
                <w:szCs w:val="26"/>
              </w:rPr>
            </w:pPr>
            <w:r w:rsidRPr="00152B30">
              <w:rPr>
                <w:sz w:val="26"/>
                <w:szCs w:val="26"/>
              </w:rPr>
              <w:t>УФНС России по Курской области</w:t>
            </w:r>
          </w:p>
          <w:p w:rsidR="00A25637" w:rsidRPr="00152B30" w:rsidRDefault="00A25637" w:rsidP="008D758A">
            <w:pPr>
              <w:jc w:val="center"/>
              <w:rPr>
                <w:sz w:val="26"/>
                <w:szCs w:val="26"/>
              </w:rPr>
            </w:pPr>
            <w:r w:rsidRPr="00152B30">
              <w:rPr>
                <w:sz w:val="26"/>
                <w:szCs w:val="26"/>
              </w:rPr>
              <w:t>Ссылка для участия</w:t>
            </w:r>
            <w:r>
              <w:rPr>
                <w:sz w:val="28"/>
                <w:szCs w:val="28"/>
              </w:rPr>
              <w:t>:</w:t>
            </w:r>
            <w:r w:rsidRPr="0081494A">
              <w:t xml:space="preserve"> </w:t>
            </w:r>
            <w:r w:rsidRPr="003218B2">
              <w:rPr>
                <w:sz w:val="28"/>
                <w:szCs w:val="28"/>
                <w:u w:val="single"/>
              </w:rPr>
              <w:t>https://vs14.nalog.ru/c/0720225648</w:t>
            </w:r>
          </w:p>
          <w:p w:rsidR="00A25637" w:rsidRPr="00152B30" w:rsidRDefault="00A25637" w:rsidP="008C5232">
            <w:pPr>
              <w:jc w:val="center"/>
              <w:rPr>
                <w:sz w:val="26"/>
                <w:szCs w:val="26"/>
              </w:rPr>
            </w:pPr>
          </w:p>
          <w:p w:rsidR="00A25637" w:rsidRPr="00152B30" w:rsidRDefault="00A25637" w:rsidP="006D76F5">
            <w:pPr>
              <w:jc w:val="center"/>
              <w:rPr>
                <w:sz w:val="26"/>
                <w:szCs w:val="26"/>
              </w:rPr>
            </w:pPr>
          </w:p>
        </w:tc>
      </w:tr>
      <w:tr w:rsidR="00A25637" w:rsidRPr="00152B30" w:rsidTr="00A25637">
        <w:trPr>
          <w:trHeight w:val="1152"/>
        </w:trPr>
        <w:tc>
          <w:tcPr>
            <w:tcW w:w="621" w:type="dxa"/>
            <w:vMerge/>
            <w:vAlign w:val="center"/>
          </w:tcPr>
          <w:p w:rsidR="00A25637" w:rsidRPr="00152B30" w:rsidRDefault="00A25637" w:rsidP="00FC7D24">
            <w:pPr>
              <w:jc w:val="center"/>
              <w:rPr>
                <w:sz w:val="26"/>
                <w:szCs w:val="26"/>
              </w:rPr>
            </w:pPr>
          </w:p>
        </w:tc>
        <w:tc>
          <w:tcPr>
            <w:tcW w:w="1506" w:type="dxa"/>
            <w:vMerge/>
            <w:vAlign w:val="center"/>
          </w:tcPr>
          <w:p w:rsidR="00A25637" w:rsidRPr="00152B30" w:rsidRDefault="00A25637" w:rsidP="003B1B10">
            <w:pPr>
              <w:jc w:val="center"/>
              <w:rPr>
                <w:sz w:val="26"/>
                <w:szCs w:val="26"/>
              </w:rPr>
            </w:pPr>
          </w:p>
        </w:tc>
        <w:tc>
          <w:tcPr>
            <w:tcW w:w="7796" w:type="dxa"/>
            <w:vAlign w:val="center"/>
          </w:tcPr>
          <w:p w:rsidR="00A25637" w:rsidRPr="00F43FAC" w:rsidRDefault="00A25637" w:rsidP="00F43FAC">
            <w:pPr>
              <w:jc w:val="both"/>
              <w:rPr>
                <w:sz w:val="26"/>
                <w:szCs w:val="26"/>
              </w:rPr>
            </w:pPr>
            <w:r w:rsidRPr="00F43FAC">
              <w:rPr>
                <w:sz w:val="26"/>
                <w:szCs w:val="26"/>
              </w:rPr>
              <w:t xml:space="preserve">2. </w:t>
            </w:r>
            <w:r w:rsidRPr="00F43FAC">
              <w:rPr>
                <w:rFonts w:eastAsia="Calibri"/>
                <w:sz w:val="26"/>
                <w:szCs w:val="26"/>
                <w:lang w:eastAsia="en-US"/>
              </w:rPr>
              <w:t>Налоговые льготы по налогу на прибыль организаций как мера экономического стимулирования. Актуальные вопросы применения пониженных ставок по налогу на прибыль организаций для участников региональных инвестиционных проектов. Налоговый мониторинг как инновационная форма налогового контроля.</w:t>
            </w:r>
          </w:p>
        </w:tc>
        <w:tc>
          <w:tcPr>
            <w:tcW w:w="4111" w:type="dxa"/>
            <w:vAlign w:val="center"/>
          </w:tcPr>
          <w:p w:rsidR="00A25637" w:rsidRPr="00152B30" w:rsidRDefault="00A25637" w:rsidP="00F2351B">
            <w:pPr>
              <w:ind w:firstLine="34"/>
              <w:jc w:val="center"/>
              <w:rPr>
                <w:sz w:val="26"/>
                <w:szCs w:val="26"/>
              </w:rPr>
            </w:pPr>
            <w:r>
              <w:rPr>
                <w:sz w:val="26"/>
                <w:szCs w:val="26"/>
              </w:rPr>
              <w:t>Заместитель начальника отдела камерального контроля Антоновская Н. Е.</w:t>
            </w:r>
          </w:p>
        </w:tc>
        <w:tc>
          <w:tcPr>
            <w:tcW w:w="1985" w:type="dxa"/>
            <w:vMerge/>
            <w:vAlign w:val="center"/>
          </w:tcPr>
          <w:p w:rsidR="00A25637" w:rsidRPr="00152B30" w:rsidRDefault="00A25637" w:rsidP="008C5232">
            <w:pPr>
              <w:jc w:val="center"/>
              <w:rPr>
                <w:sz w:val="26"/>
                <w:szCs w:val="26"/>
              </w:rPr>
            </w:pPr>
          </w:p>
        </w:tc>
      </w:tr>
      <w:tr w:rsidR="00A25637" w:rsidRPr="00152B30" w:rsidTr="00966538">
        <w:trPr>
          <w:trHeight w:val="1152"/>
        </w:trPr>
        <w:tc>
          <w:tcPr>
            <w:tcW w:w="621" w:type="dxa"/>
            <w:vMerge/>
            <w:vAlign w:val="center"/>
          </w:tcPr>
          <w:p w:rsidR="00A25637" w:rsidRPr="00152B30" w:rsidRDefault="00A25637" w:rsidP="00FC7D24">
            <w:pPr>
              <w:jc w:val="center"/>
              <w:rPr>
                <w:sz w:val="26"/>
                <w:szCs w:val="26"/>
              </w:rPr>
            </w:pPr>
          </w:p>
        </w:tc>
        <w:tc>
          <w:tcPr>
            <w:tcW w:w="1506" w:type="dxa"/>
            <w:vMerge/>
            <w:vAlign w:val="center"/>
          </w:tcPr>
          <w:p w:rsidR="00A25637" w:rsidRPr="00152B30" w:rsidRDefault="00A25637" w:rsidP="003B1B10">
            <w:pPr>
              <w:jc w:val="center"/>
              <w:rPr>
                <w:sz w:val="26"/>
                <w:szCs w:val="26"/>
              </w:rPr>
            </w:pPr>
          </w:p>
        </w:tc>
        <w:tc>
          <w:tcPr>
            <w:tcW w:w="7796" w:type="dxa"/>
            <w:vAlign w:val="center"/>
          </w:tcPr>
          <w:p w:rsidR="00A25637" w:rsidRPr="00A25637" w:rsidRDefault="00A25637" w:rsidP="00F43FAC">
            <w:pPr>
              <w:jc w:val="both"/>
              <w:rPr>
                <w:sz w:val="26"/>
                <w:szCs w:val="26"/>
              </w:rPr>
            </w:pPr>
            <w:r w:rsidRPr="00A25637">
              <w:rPr>
                <w:sz w:val="26"/>
                <w:szCs w:val="26"/>
              </w:rPr>
              <w:t>3. Применение налоговой амнистии при дроблении бизнеса.</w:t>
            </w:r>
          </w:p>
        </w:tc>
        <w:tc>
          <w:tcPr>
            <w:tcW w:w="4111" w:type="dxa"/>
            <w:vAlign w:val="center"/>
          </w:tcPr>
          <w:p w:rsidR="00A25637" w:rsidRDefault="00A25637" w:rsidP="00F2351B">
            <w:pPr>
              <w:ind w:firstLine="34"/>
              <w:jc w:val="center"/>
              <w:rPr>
                <w:sz w:val="26"/>
                <w:szCs w:val="26"/>
              </w:rPr>
            </w:pPr>
            <w:proofErr w:type="gramStart"/>
            <w:r>
              <w:rPr>
                <w:sz w:val="26"/>
                <w:szCs w:val="26"/>
              </w:rPr>
              <w:t>Исполняющий</w:t>
            </w:r>
            <w:proofErr w:type="gramEnd"/>
            <w:r>
              <w:rPr>
                <w:sz w:val="26"/>
                <w:szCs w:val="26"/>
              </w:rPr>
              <w:t xml:space="preserve"> обязанности заместителя руководителя </w:t>
            </w:r>
          </w:p>
          <w:p w:rsidR="00A25637" w:rsidRPr="00A25637" w:rsidRDefault="00A25637" w:rsidP="00F2351B">
            <w:pPr>
              <w:ind w:firstLine="34"/>
              <w:jc w:val="center"/>
              <w:rPr>
                <w:sz w:val="26"/>
                <w:szCs w:val="26"/>
              </w:rPr>
            </w:pPr>
            <w:proofErr w:type="spellStart"/>
            <w:r>
              <w:rPr>
                <w:sz w:val="26"/>
                <w:szCs w:val="26"/>
              </w:rPr>
              <w:t>Беленцова</w:t>
            </w:r>
            <w:proofErr w:type="spellEnd"/>
            <w:r>
              <w:rPr>
                <w:sz w:val="26"/>
                <w:szCs w:val="26"/>
              </w:rPr>
              <w:t xml:space="preserve"> М.Н.</w:t>
            </w:r>
          </w:p>
        </w:tc>
        <w:tc>
          <w:tcPr>
            <w:tcW w:w="1985" w:type="dxa"/>
            <w:vMerge/>
            <w:vAlign w:val="center"/>
          </w:tcPr>
          <w:p w:rsidR="00A25637" w:rsidRPr="00152B30" w:rsidRDefault="00A25637" w:rsidP="008C5232">
            <w:pPr>
              <w:jc w:val="center"/>
              <w:rPr>
                <w:sz w:val="26"/>
                <w:szCs w:val="26"/>
              </w:rPr>
            </w:pPr>
          </w:p>
        </w:tc>
      </w:tr>
      <w:tr w:rsidR="00A25637" w:rsidRPr="00152B30" w:rsidTr="00966538">
        <w:trPr>
          <w:trHeight w:val="1058"/>
        </w:trPr>
        <w:tc>
          <w:tcPr>
            <w:tcW w:w="621" w:type="dxa"/>
            <w:vMerge/>
            <w:vAlign w:val="center"/>
          </w:tcPr>
          <w:p w:rsidR="00A25637" w:rsidRPr="00152B30" w:rsidRDefault="00A25637" w:rsidP="00FC7D24">
            <w:pPr>
              <w:jc w:val="center"/>
              <w:rPr>
                <w:sz w:val="26"/>
                <w:szCs w:val="26"/>
              </w:rPr>
            </w:pPr>
          </w:p>
        </w:tc>
        <w:tc>
          <w:tcPr>
            <w:tcW w:w="1506" w:type="dxa"/>
            <w:vMerge/>
            <w:vAlign w:val="center"/>
          </w:tcPr>
          <w:p w:rsidR="00A25637" w:rsidRPr="00152B30" w:rsidRDefault="00A25637" w:rsidP="003B1B10">
            <w:pPr>
              <w:jc w:val="center"/>
              <w:rPr>
                <w:sz w:val="26"/>
                <w:szCs w:val="26"/>
              </w:rPr>
            </w:pPr>
          </w:p>
        </w:tc>
        <w:tc>
          <w:tcPr>
            <w:tcW w:w="7796" w:type="dxa"/>
            <w:vAlign w:val="center"/>
          </w:tcPr>
          <w:p w:rsidR="00A25637" w:rsidRPr="00152B30" w:rsidRDefault="00A25637" w:rsidP="002108EA">
            <w:pPr>
              <w:rPr>
                <w:sz w:val="26"/>
                <w:szCs w:val="26"/>
              </w:rPr>
            </w:pPr>
            <w:r w:rsidRPr="00A25637">
              <w:rPr>
                <w:sz w:val="26"/>
                <w:szCs w:val="26"/>
              </w:rPr>
              <w:t>4</w:t>
            </w:r>
            <w:r w:rsidRPr="00152B30">
              <w:rPr>
                <w:sz w:val="26"/>
                <w:szCs w:val="26"/>
              </w:rPr>
              <w:t>. Как быть в курсе налоговой задолженности,  способы СМС-информирования о наличии задолженности</w:t>
            </w:r>
          </w:p>
        </w:tc>
        <w:tc>
          <w:tcPr>
            <w:tcW w:w="4111" w:type="dxa"/>
            <w:vAlign w:val="center"/>
          </w:tcPr>
          <w:p w:rsidR="00A25637" w:rsidRPr="00152B30" w:rsidRDefault="00A25637" w:rsidP="00F2351B">
            <w:pPr>
              <w:ind w:firstLine="34"/>
              <w:jc w:val="center"/>
              <w:rPr>
                <w:sz w:val="26"/>
                <w:szCs w:val="26"/>
              </w:rPr>
            </w:pPr>
            <w:r w:rsidRPr="00152B30">
              <w:rPr>
                <w:sz w:val="26"/>
                <w:szCs w:val="26"/>
              </w:rPr>
              <w:t>Старший государственный налоговый инспектор отдела оказания государственных услуг Стариков А. В.</w:t>
            </w:r>
          </w:p>
        </w:tc>
        <w:tc>
          <w:tcPr>
            <w:tcW w:w="1985" w:type="dxa"/>
            <w:vMerge/>
            <w:vAlign w:val="center"/>
          </w:tcPr>
          <w:p w:rsidR="00A25637" w:rsidRPr="00152B30" w:rsidRDefault="00A25637" w:rsidP="008C5232">
            <w:pPr>
              <w:jc w:val="center"/>
              <w:rPr>
                <w:sz w:val="26"/>
                <w:szCs w:val="26"/>
              </w:rPr>
            </w:pPr>
          </w:p>
        </w:tc>
      </w:tr>
      <w:tr w:rsidR="008D758A" w:rsidRPr="00152B30" w:rsidTr="00966538">
        <w:trPr>
          <w:trHeight w:val="1058"/>
        </w:trPr>
        <w:tc>
          <w:tcPr>
            <w:tcW w:w="621" w:type="dxa"/>
            <w:vMerge w:val="restart"/>
            <w:vAlign w:val="center"/>
          </w:tcPr>
          <w:p w:rsidR="008D758A" w:rsidRPr="00152B30" w:rsidRDefault="008D758A" w:rsidP="00486E6D">
            <w:pPr>
              <w:jc w:val="center"/>
              <w:rPr>
                <w:sz w:val="26"/>
                <w:szCs w:val="26"/>
              </w:rPr>
            </w:pPr>
            <w:r w:rsidRPr="00152B30">
              <w:rPr>
                <w:sz w:val="26"/>
                <w:szCs w:val="26"/>
              </w:rPr>
              <w:t>5.</w:t>
            </w:r>
          </w:p>
        </w:tc>
        <w:tc>
          <w:tcPr>
            <w:tcW w:w="1506" w:type="dxa"/>
            <w:vMerge w:val="restart"/>
            <w:vAlign w:val="center"/>
          </w:tcPr>
          <w:p w:rsidR="008D758A" w:rsidRPr="00152B30" w:rsidRDefault="008D758A" w:rsidP="00486E6D">
            <w:pPr>
              <w:jc w:val="center"/>
              <w:rPr>
                <w:sz w:val="26"/>
                <w:szCs w:val="26"/>
              </w:rPr>
            </w:pPr>
          </w:p>
          <w:p w:rsidR="008D758A" w:rsidRPr="00152B30" w:rsidRDefault="00D52B1D" w:rsidP="00486E6D">
            <w:pPr>
              <w:jc w:val="center"/>
              <w:rPr>
                <w:sz w:val="26"/>
                <w:szCs w:val="26"/>
              </w:rPr>
            </w:pPr>
            <w:r w:rsidRPr="00152B30">
              <w:rPr>
                <w:sz w:val="26"/>
                <w:szCs w:val="26"/>
              </w:rPr>
              <w:t>11.12.</w:t>
            </w:r>
            <w:r w:rsidR="008D758A" w:rsidRPr="00152B30">
              <w:rPr>
                <w:sz w:val="26"/>
                <w:szCs w:val="26"/>
              </w:rPr>
              <w:t>2024</w:t>
            </w:r>
          </w:p>
          <w:p w:rsidR="008D758A" w:rsidRPr="00152B30" w:rsidRDefault="008D758A" w:rsidP="00486E6D">
            <w:pPr>
              <w:rPr>
                <w:sz w:val="26"/>
                <w:szCs w:val="26"/>
              </w:rPr>
            </w:pPr>
            <w:r w:rsidRPr="00152B30">
              <w:rPr>
                <w:sz w:val="26"/>
                <w:szCs w:val="26"/>
              </w:rPr>
              <w:t xml:space="preserve">     15.00</w:t>
            </w:r>
          </w:p>
        </w:tc>
        <w:tc>
          <w:tcPr>
            <w:tcW w:w="7796" w:type="dxa"/>
            <w:vAlign w:val="center"/>
          </w:tcPr>
          <w:p w:rsidR="008D758A" w:rsidRPr="00152B30" w:rsidRDefault="008D758A" w:rsidP="00152B30">
            <w:pPr>
              <w:jc w:val="both"/>
              <w:rPr>
                <w:sz w:val="26"/>
                <w:szCs w:val="26"/>
              </w:rPr>
            </w:pPr>
            <w:r w:rsidRPr="00152B30">
              <w:rPr>
                <w:sz w:val="26"/>
                <w:szCs w:val="26"/>
              </w:rPr>
              <w:t>1. Порядок исчисления и уплаты имущественных налогов с организаций. Представление уведомлений об исчисленных суммах авансовых платежей по налогу на имущество организаций, транспортному и земельному налогам</w:t>
            </w:r>
          </w:p>
        </w:tc>
        <w:tc>
          <w:tcPr>
            <w:tcW w:w="4111" w:type="dxa"/>
            <w:vAlign w:val="center"/>
          </w:tcPr>
          <w:p w:rsidR="008D758A" w:rsidRPr="00152B30" w:rsidRDefault="008D758A" w:rsidP="00F2351B">
            <w:pPr>
              <w:ind w:firstLine="34"/>
              <w:jc w:val="center"/>
              <w:rPr>
                <w:sz w:val="26"/>
                <w:szCs w:val="26"/>
              </w:rPr>
            </w:pPr>
            <w:r w:rsidRPr="00152B30">
              <w:rPr>
                <w:sz w:val="26"/>
                <w:szCs w:val="26"/>
              </w:rPr>
              <w:t>Начальник отдела камерального контроля в сфере налогообложения имущества №1</w:t>
            </w:r>
          </w:p>
          <w:p w:rsidR="008D758A" w:rsidRPr="00152B30" w:rsidRDefault="008D758A" w:rsidP="00F2351B">
            <w:pPr>
              <w:ind w:firstLine="34"/>
              <w:jc w:val="center"/>
              <w:rPr>
                <w:sz w:val="26"/>
                <w:szCs w:val="26"/>
              </w:rPr>
            </w:pPr>
            <w:r w:rsidRPr="00152B30">
              <w:rPr>
                <w:sz w:val="26"/>
                <w:szCs w:val="26"/>
              </w:rPr>
              <w:t>Бурцева О.Ю., заместитель начальника</w:t>
            </w:r>
          </w:p>
          <w:p w:rsidR="008D758A" w:rsidRPr="00152B30" w:rsidRDefault="008D758A" w:rsidP="00F2351B">
            <w:pPr>
              <w:ind w:firstLine="34"/>
              <w:jc w:val="center"/>
              <w:rPr>
                <w:sz w:val="26"/>
                <w:szCs w:val="26"/>
              </w:rPr>
            </w:pPr>
            <w:r w:rsidRPr="00152B30">
              <w:rPr>
                <w:sz w:val="26"/>
                <w:szCs w:val="26"/>
              </w:rPr>
              <w:t>отдела камерального контроля в сфере налогообложения имущества №1 Труфанова Л. В.</w:t>
            </w:r>
          </w:p>
        </w:tc>
        <w:tc>
          <w:tcPr>
            <w:tcW w:w="1985" w:type="dxa"/>
            <w:vMerge w:val="restart"/>
            <w:vAlign w:val="center"/>
          </w:tcPr>
          <w:p w:rsidR="008D758A" w:rsidRPr="00152B30" w:rsidRDefault="008D758A" w:rsidP="00486E6D">
            <w:pPr>
              <w:jc w:val="center"/>
              <w:rPr>
                <w:sz w:val="26"/>
                <w:szCs w:val="26"/>
              </w:rPr>
            </w:pPr>
            <w:proofErr w:type="spellStart"/>
            <w:r w:rsidRPr="00152B30">
              <w:rPr>
                <w:sz w:val="26"/>
                <w:szCs w:val="26"/>
              </w:rPr>
              <w:t>Вебинар</w:t>
            </w:r>
            <w:proofErr w:type="spellEnd"/>
          </w:p>
          <w:p w:rsidR="008D758A" w:rsidRPr="00152B30" w:rsidRDefault="008D758A" w:rsidP="00486E6D">
            <w:pPr>
              <w:jc w:val="center"/>
              <w:rPr>
                <w:sz w:val="26"/>
                <w:szCs w:val="26"/>
              </w:rPr>
            </w:pPr>
          </w:p>
          <w:p w:rsidR="008D758A" w:rsidRPr="00152B30" w:rsidRDefault="008D758A" w:rsidP="00486E6D">
            <w:pPr>
              <w:jc w:val="center"/>
              <w:rPr>
                <w:sz w:val="26"/>
                <w:szCs w:val="26"/>
              </w:rPr>
            </w:pPr>
            <w:r w:rsidRPr="00152B30">
              <w:rPr>
                <w:sz w:val="26"/>
                <w:szCs w:val="26"/>
              </w:rPr>
              <w:t>УФНС России по Курской области</w:t>
            </w:r>
          </w:p>
          <w:p w:rsidR="008D758A" w:rsidRPr="00152B30" w:rsidRDefault="008D758A" w:rsidP="008D758A">
            <w:pPr>
              <w:jc w:val="center"/>
              <w:rPr>
                <w:sz w:val="26"/>
                <w:szCs w:val="26"/>
              </w:rPr>
            </w:pPr>
          </w:p>
          <w:p w:rsidR="008D758A" w:rsidRPr="00152B30" w:rsidRDefault="008D758A" w:rsidP="008D758A">
            <w:pPr>
              <w:jc w:val="center"/>
              <w:rPr>
                <w:sz w:val="26"/>
                <w:szCs w:val="26"/>
              </w:rPr>
            </w:pPr>
            <w:r w:rsidRPr="00152B30">
              <w:rPr>
                <w:sz w:val="26"/>
                <w:szCs w:val="26"/>
              </w:rPr>
              <w:t>Ссылка для участия</w:t>
            </w:r>
          </w:p>
          <w:p w:rsidR="008D758A" w:rsidRPr="00152B30" w:rsidRDefault="008D758A" w:rsidP="00486E6D">
            <w:pPr>
              <w:jc w:val="center"/>
              <w:rPr>
                <w:sz w:val="26"/>
                <w:szCs w:val="26"/>
              </w:rPr>
            </w:pPr>
          </w:p>
          <w:p w:rsidR="008D758A" w:rsidRPr="00152B30" w:rsidRDefault="008D758A" w:rsidP="00486E6D">
            <w:pPr>
              <w:jc w:val="center"/>
              <w:rPr>
                <w:sz w:val="26"/>
                <w:szCs w:val="26"/>
              </w:rPr>
            </w:pPr>
          </w:p>
        </w:tc>
      </w:tr>
      <w:tr w:rsidR="008D758A" w:rsidRPr="00152B30" w:rsidTr="00966538">
        <w:trPr>
          <w:trHeight w:val="1058"/>
        </w:trPr>
        <w:tc>
          <w:tcPr>
            <w:tcW w:w="621" w:type="dxa"/>
            <w:vMerge/>
            <w:vAlign w:val="center"/>
          </w:tcPr>
          <w:p w:rsidR="008D758A" w:rsidRPr="00152B30" w:rsidRDefault="008D758A" w:rsidP="00486E6D">
            <w:pPr>
              <w:jc w:val="center"/>
              <w:rPr>
                <w:sz w:val="26"/>
                <w:szCs w:val="26"/>
              </w:rPr>
            </w:pPr>
          </w:p>
        </w:tc>
        <w:tc>
          <w:tcPr>
            <w:tcW w:w="1506" w:type="dxa"/>
            <w:vMerge/>
            <w:vAlign w:val="center"/>
          </w:tcPr>
          <w:p w:rsidR="008D758A" w:rsidRPr="00152B30" w:rsidRDefault="008D758A" w:rsidP="00486E6D">
            <w:pPr>
              <w:jc w:val="center"/>
              <w:rPr>
                <w:sz w:val="26"/>
                <w:szCs w:val="26"/>
              </w:rPr>
            </w:pPr>
          </w:p>
        </w:tc>
        <w:tc>
          <w:tcPr>
            <w:tcW w:w="7796" w:type="dxa"/>
            <w:vAlign w:val="center"/>
          </w:tcPr>
          <w:p w:rsidR="008D758A" w:rsidRPr="00152B30" w:rsidRDefault="00D52B1D" w:rsidP="001356B2">
            <w:pPr>
              <w:rPr>
                <w:sz w:val="26"/>
                <w:szCs w:val="26"/>
              </w:rPr>
            </w:pPr>
            <w:r w:rsidRPr="00152B30">
              <w:rPr>
                <w:sz w:val="26"/>
                <w:szCs w:val="26"/>
              </w:rPr>
              <w:t xml:space="preserve">2. Как проверить состояние единого налогового счета и произвести уплату страховых взносов, с помощью </w:t>
            </w:r>
            <w:proofErr w:type="gramStart"/>
            <w:r w:rsidRPr="00152B30">
              <w:rPr>
                <w:sz w:val="26"/>
                <w:szCs w:val="26"/>
              </w:rPr>
              <w:t>интернет-сервисов</w:t>
            </w:r>
            <w:proofErr w:type="gramEnd"/>
            <w:r w:rsidRPr="00152B30">
              <w:rPr>
                <w:sz w:val="26"/>
                <w:szCs w:val="26"/>
              </w:rPr>
              <w:t xml:space="preserve"> ФНС России.</w:t>
            </w:r>
          </w:p>
        </w:tc>
        <w:tc>
          <w:tcPr>
            <w:tcW w:w="4111" w:type="dxa"/>
            <w:vAlign w:val="center"/>
          </w:tcPr>
          <w:p w:rsidR="008D758A" w:rsidRPr="00152B30" w:rsidRDefault="00152B30" w:rsidP="005F255F">
            <w:pPr>
              <w:ind w:left="-108" w:right="-108"/>
              <w:jc w:val="center"/>
              <w:rPr>
                <w:sz w:val="26"/>
                <w:szCs w:val="26"/>
              </w:rPr>
            </w:pPr>
            <w:r w:rsidRPr="00152B30">
              <w:rPr>
                <w:sz w:val="26"/>
                <w:szCs w:val="26"/>
              </w:rPr>
              <w:t xml:space="preserve">Заместитель начальника отдела проектного управления долгом </w:t>
            </w:r>
            <w:proofErr w:type="spellStart"/>
            <w:r w:rsidRPr="00152B30">
              <w:rPr>
                <w:sz w:val="26"/>
                <w:szCs w:val="26"/>
              </w:rPr>
              <w:t>Гальянова</w:t>
            </w:r>
            <w:proofErr w:type="spellEnd"/>
            <w:r w:rsidRPr="00152B30">
              <w:rPr>
                <w:sz w:val="26"/>
                <w:szCs w:val="26"/>
              </w:rPr>
              <w:t xml:space="preserve"> Е. Д.</w:t>
            </w:r>
          </w:p>
        </w:tc>
        <w:tc>
          <w:tcPr>
            <w:tcW w:w="1985" w:type="dxa"/>
            <w:vMerge/>
            <w:vAlign w:val="center"/>
          </w:tcPr>
          <w:p w:rsidR="008D758A" w:rsidRPr="00152B30" w:rsidRDefault="008D758A" w:rsidP="00486E6D">
            <w:pPr>
              <w:jc w:val="center"/>
              <w:rPr>
                <w:sz w:val="26"/>
                <w:szCs w:val="26"/>
              </w:rPr>
            </w:pPr>
          </w:p>
        </w:tc>
      </w:tr>
      <w:tr w:rsidR="008D758A" w:rsidRPr="00152B30" w:rsidTr="00966538">
        <w:trPr>
          <w:trHeight w:val="1058"/>
        </w:trPr>
        <w:tc>
          <w:tcPr>
            <w:tcW w:w="621" w:type="dxa"/>
            <w:vMerge/>
            <w:vAlign w:val="center"/>
          </w:tcPr>
          <w:p w:rsidR="008D758A" w:rsidRPr="00152B30" w:rsidRDefault="008D758A" w:rsidP="00486E6D">
            <w:pPr>
              <w:jc w:val="center"/>
              <w:rPr>
                <w:sz w:val="26"/>
                <w:szCs w:val="26"/>
              </w:rPr>
            </w:pPr>
          </w:p>
        </w:tc>
        <w:tc>
          <w:tcPr>
            <w:tcW w:w="1506" w:type="dxa"/>
            <w:vMerge/>
            <w:vAlign w:val="center"/>
          </w:tcPr>
          <w:p w:rsidR="008D758A" w:rsidRPr="00152B30" w:rsidRDefault="008D758A" w:rsidP="00486E6D">
            <w:pPr>
              <w:jc w:val="center"/>
              <w:rPr>
                <w:sz w:val="26"/>
                <w:szCs w:val="26"/>
              </w:rPr>
            </w:pPr>
          </w:p>
        </w:tc>
        <w:tc>
          <w:tcPr>
            <w:tcW w:w="7796" w:type="dxa"/>
            <w:vAlign w:val="center"/>
          </w:tcPr>
          <w:p w:rsidR="008D758A" w:rsidRPr="00152B30" w:rsidRDefault="008D758A" w:rsidP="00486E6D">
            <w:pPr>
              <w:rPr>
                <w:sz w:val="26"/>
                <w:szCs w:val="26"/>
              </w:rPr>
            </w:pPr>
            <w:r w:rsidRPr="00152B30">
              <w:rPr>
                <w:sz w:val="26"/>
                <w:szCs w:val="26"/>
              </w:rPr>
              <w:t>3. Как быть в курсе налоговой задолженности,  способы СМС-информирования о наличии задолженности</w:t>
            </w:r>
          </w:p>
        </w:tc>
        <w:tc>
          <w:tcPr>
            <w:tcW w:w="4111" w:type="dxa"/>
            <w:vAlign w:val="center"/>
          </w:tcPr>
          <w:p w:rsidR="008D758A" w:rsidRPr="00152B30" w:rsidRDefault="00152B30" w:rsidP="00F2351B">
            <w:pPr>
              <w:ind w:firstLine="34"/>
              <w:jc w:val="center"/>
              <w:rPr>
                <w:sz w:val="26"/>
                <w:szCs w:val="26"/>
              </w:rPr>
            </w:pPr>
            <w:r w:rsidRPr="00152B30">
              <w:rPr>
                <w:sz w:val="26"/>
                <w:szCs w:val="26"/>
              </w:rPr>
              <w:t>Старший государственный налоговый инспектор отдела оказания государственных услуг Стариков А. В.</w:t>
            </w:r>
          </w:p>
        </w:tc>
        <w:tc>
          <w:tcPr>
            <w:tcW w:w="1985" w:type="dxa"/>
            <w:vMerge/>
            <w:vAlign w:val="center"/>
          </w:tcPr>
          <w:p w:rsidR="008D758A" w:rsidRPr="00152B30" w:rsidRDefault="008D758A" w:rsidP="00486E6D">
            <w:pPr>
              <w:jc w:val="center"/>
              <w:rPr>
                <w:sz w:val="26"/>
                <w:szCs w:val="26"/>
              </w:rPr>
            </w:pPr>
          </w:p>
        </w:tc>
      </w:tr>
      <w:tr w:rsidR="0019518F" w:rsidRPr="00152B30" w:rsidTr="00966538">
        <w:trPr>
          <w:trHeight w:val="1058"/>
        </w:trPr>
        <w:tc>
          <w:tcPr>
            <w:tcW w:w="621" w:type="dxa"/>
            <w:vMerge w:val="restart"/>
            <w:vAlign w:val="center"/>
          </w:tcPr>
          <w:p w:rsidR="0019518F" w:rsidRPr="00152B30" w:rsidRDefault="0019518F" w:rsidP="00486E6D">
            <w:pPr>
              <w:jc w:val="center"/>
              <w:rPr>
                <w:sz w:val="26"/>
                <w:szCs w:val="26"/>
              </w:rPr>
            </w:pPr>
            <w:r w:rsidRPr="00152B30">
              <w:rPr>
                <w:sz w:val="26"/>
                <w:szCs w:val="26"/>
              </w:rPr>
              <w:t>6.</w:t>
            </w:r>
          </w:p>
        </w:tc>
        <w:tc>
          <w:tcPr>
            <w:tcW w:w="1506" w:type="dxa"/>
            <w:vMerge w:val="restart"/>
            <w:vAlign w:val="center"/>
          </w:tcPr>
          <w:p w:rsidR="0019518F" w:rsidRPr="00152B30" w:rsidRDefault="0019518F" w:rsidP="00486E6D">
            <w:pPr>
              <w:jc w:val="center"/>
              <w:rPr>
                <w:sz w:val="26"/>
                <w:szCs w:val="26"/>
              </w:rPr>
            </w:pPr>
          </w:p>
          <w:p w:rsidR="0019518F" w:rsidRPr="00152B30" w:rsidRDefault="00D52B1D" w:rsidP="00486E6D">
            <w:pPr>
              <w:jc w:val="center"/>
              <w:rPr>
                <w:sz w:val="26"/>
                <w:szCs w:val="26"/>
              </w:rPr>
            </w:pPr>
            <w:r w:rsidRPr="00152B30">
              <w:rPr>
                <w:sz w:val="26"/>
                <w:szCs w:val="26"/>
              </w:rPr>
              <w:t>18.12</w:t>
            </w:r>
            <w:r w:rsidR="0019518F" w:rsidRPr="00152B30">
              <w:rPr>
                <w:sz w:val="26"/>
                <w:szCs w:val="26"/>
              </w:rPr>
              <w:t>.2024</w:t>
            </w:r>
          </w:p>
          <w:p w:rsidR="0019518F" w:rsidRPr="00152B30" w:rsidRDefault="0019518F" w:rsidP="00486E6D">
            <w:pPr>
              <w:rPr>
                <w:sz w:val="26"/>
                <w:szCs w:val="26"/>
              </w:rPr>
            </w:pPr>
            <w:r w:rsidRPr="00152B30">
              <w:rPr>
                <w:sz w:val="26"/>
                <w:szCs w:val="26"/>
              </w:rPr>
              <w:t xml:space="preserve">     15.00</w:t>
            </w:r>
          </w:p>
        </w:tc>
        <w:tc>
          <w:tcPr>
            <w:tcW w:w="7796" w:type="dxa"/>
            <w:vAlign w:val="center"/>
          </w:tcPr>
          <w:p w:rsidR="00D52B1D" w:rsidRPr="00152B30" w:rsidRDefault="0019518F" w:rsidP="00152B30">
            <w:pPr>
              <w:ind w:left="33"/>
              <w:jc w:val="both"/>
              <w:rPr>
                <w:sz w:val="26"/>
                <w:szCs w:val="26"/>
              </w:rPr>
            </w:pPr>
            <w:r w:rsidRPr="00152B30">
              <w:rPr>
                <w:sz w:val="26"/>
                <w:szCs w:val="26"/>
              </w:rPr>
              <w:t xml:space="preserve">1. </w:t>
            </w:r>
            <w:r w:rsidR="00164CFA">
              <w:rPr>
                <w:sz w:val="26"/>
                <w:szCs w:val="26"/>
              </w:rPr>
              <w:t xml:space="preserve">9 января 2025 истекает </w:t>
            </w:r>
            <w:r w:rsidR="00D52B1D" w:rsidRPr="00152B30">
              <w:rPr>
                <w:sz w:val="26"/>
                <w:szCs w:val="26"/>
              </w:rPr>
              <w:t>срок уплаты страховых взносов в совокупном фиксированном размере индивидуальными предпринимателями.</w:t>
            </w:r>
          </w:p>
          <w:p w:rsidR="0019518F" w:rsidRPr="00152B30" w:rsidRDefault="0019518F" w:rsidP="00D52B1D">
            <w:pPr>
              <w:jc w:val="both"/>
              <w:rPr>
                <w:sz w:val="26"/>
                <w:szCs w:val="26"/>
              </w:rPr>
            </w:pPr>
          </w:p>
        </w:tc>
        <w:tc>
          <w:tcPr>
            <w:tcW w:w="4111" w:type="dxa"/>
            <w:vAlign w:val="center"/>
          </w:tcPr>
          <w:p w:rsidR="0019518F" w:rsidRPr="00152B30" w:rsidRDefault="007E1A82" w:rsidP="00152B30">
            <w:pPr>
              <w:ind w:firstLine="34"/>
              <w:jc w:val="center"/>
              <w:rPr>
                <w:sz w:val="26"/>
                <w:szCs w:val="26"/>
              </w:rPr>
            </w:pPr>
            <w:r w:rsidRPr="00152B30">
              <w:rPr>
                <w:sz w:val="26"/>
                <w:szCs w:val="26"/>
              </w:rPr>
              <w:t xml:space="preserve">Заместитель начальника отдела </w:t>
            </w:r>
            <w:r w:rsidR="00152B30" w:rsidRPr="00152B30">
              <w:rPr>
                <w:sz w:val="26"/>
                <w:szCs w:val="26"/>
              </w:rPr>
              <w:t xml:space="preserve">проектного управления долгом </w:t>
            </w:r>
            <w:proofErr w:type="spellStart"/>
            <w:r w:rsidR="00152B30" w:rsidRPr="00152B30">
              <w:rPr>
                <w:sz w:val="26"/>
                <w:szCs w:val="26"/>
              </w:rPr>
              <w:t>Гальянова</w:t>
            </w:r>
            <w:proofErr w:type="spellEnd"/>
            <w:r w:rsidR="00152B30" w:rsidRPr="00152B30">
              <w:rPr>
                <w:sz w:val="26"/>
                <w:szCs w:val="26"/>
              </w:rPr>
              <w:t xml:space="preserve"> Е. Д.</w:t>
            </w:r>
          </w:p>
        </w:tc>
        <w:tc>
          <w:tcPr>
            <w:tcW w:w="1985" w:type="dxa"/>
            <w:vMerge w:val="restart"/>
            <w:vAlign w:val="center"/>
          </w:tcPr>
          <w:p w:rsidR="0019518F" w:rsidRPr="00152B30" w:rsidRDefault="0019518F" w:rsidP="00486E6D">
            <w:pPr>
              <w:jc w:val="center"/>
              <w:rPr>
                <w:sz w:val="26"/>
                <w:szCs w:val="26"/>
              </w:rPr>
            </w:pPr>
            <w:proofErr w:type="spellStart"/>
            <w:r w:rsidRPr="00152B30">
              <w:rPr>
                <w:sz w:val="26"/>
                <w:szCs w:val="26"/>
              </w:rPr>
              <w:t>Вебинар</w:t>
            </w:r>
            <w:proofErr w:type="spellEnd"/>
          </w:p>
          <w:p w:rsidR="0019518F" w:rsidRPr="00152B30" w:rsidRDefault="0019518F" w:rsidP="00486E6D">
            <w:pPr>
              <w:jc w:val="center"/>
              <w:rPr>
                <w:sz w:val="26"/>
                <w:szCs w:val="26"/>
              </w:rPr>
            </w:pPr>
          </w:p>
          <w:p w:rsidR="0019518F" w:rsidRPr="00152B30" w:rsidRDefault="0019518F" w:rsidP="00486E6D">
            <w:pPr>
              <w:jc w:val="center"/>
              <w:rPr>
                <w:sz w:val="26"/>
                <w:szCs w:val="26"/>
              </w:rPr>
            </w:pPr>
            <w:r w:rsidRPr="00152B30">
              <w:rPr>
                <w:sz w:val="26"/>
                <w:szCs w:val="26"/>
              </w:rPr>
              <w:t>УФНС России по Курской области</w:t>
            </w:r>
          </w:p>
          <w:p w:rsidR="008D758A" w:rsidRPr="00152B30" w:rsidRDefault="008D758A" w:rsidP="008D758A">
            <w:pPr>
              <w:jc w:val="center"/>
              <w:rPr>
                <w:sz w:val="26"/>
                <w:szCs w:val="26"/>
              </w:rPr>
            </w:pPr>
          </w:p>
          <w:p w:rsidR="008D758A" w:rsidRPr="00152B30" w:rsidRDefault="008D758A" w:rsidP="008D758A">
            <w:pPr>
              <w:jc w:val="center"/>
              <w:rPr>
                <w:sz w:val="26"/>
                <w:szCs w:val="26"/>
              </w:rPr>
            </w:pPr>
            <w:r w:rsidRPr="00152B30">
              <w:rPr>
                <w:sz w:val="26"/>
                <w:szCs w:val="26"/>
              </w:rPr>
              <w:t>Ссылка для участия</w:t>
            </w:r>
            <w:r w:rsidR="002F746A">
              <w:rPr>
                <w:sz w:val="28"/>
                <w:szCs w:val="28"/>
              </w:rPr>
              <w:t>:</w:t>
            </w:r>
            <w:r w:rsidR="002F746A" w:rsidRPr="0081494A">
              <w:t xml:space="preserve"> </w:t>
            </w:r>
            <w:r w:rsidR="002F746A" w:rsidRPr="003218B2">
              <w:rPr>
                <w:sz w:val="28"/>
                <w:szCs w:val="28"/>
                <w:u w:val="single"/>
              </w:rPr>
              <w:t>https://vs14.nalog.ru/c/0720225648</w:t>
            </w:r>
          </w:p>
          <w:p w:rsidR="0019518F" w:rsidRPr="00152B30" w:rsidRDefault="0019518F" w:rsidP="00486E6D">
            <w:pPr>
              <w:jc w:val="center"/>
              <w:rPr>
                <w:sz w:val="26"/>
                <w:szCs w:val="26"/>
              </w:rPr>
            </w:pPr>
          </w:p>
          <w:p w:rsidR="0019518F" w:rsidRPr="00152B30" w:rsidRDefault="0019518F" w:rsidP="00486E6D">
            <w:pPr>
              <w:jc w:val="center"/>
              <w:rPr>
                <w:sz w:val="26"/>
                <w:szCs w:val="26"/>
              </w:rPr>
            </w:pPr>
          </w:p>
        </w:tc>
      </w:tr>
      <w:tr w:rsidR="00BE3DE4" w:rsidRPr="00152B30" w:rsidTr="00966538">
        <w:trPr>
          <w:trHeight w:val="1058"/>
        </w:trPr>
        <w:tc>
          <w:tcPr>
            <w:tcW w:w="621" w:type="dxa"/>
            <w:vMerge/>
            <w:vAlign w:val="center"/>
          </w:tcPr>
          <w:p w:rsidR="00BE3DE4" w:rsidRPr="00152B30" w:rsidRDefault="00BE3DE4" w:rsidP="00486E6D">
            <w:pPr>
              <w:jc w:val="center"/>
              <w:rPr>
                <w:sz w:val="26"/>
                <w:szCs w:val="26"/>
              </w:rPr>
            </w:pPr>
          </w:p>
        </w:tc>
        <w:tc>
          <w:tcPr>
            <w:tcW w:w="1506" w:type="dxa"/>
            <w:vMerge/>
            <w:vAlign w:val="center"/>
          </w:tcPr>
          <w:p w:rsidR="00BE3DE4" w:rsidRPr="00152B30" w:rsidRDefault="00BE3DE4" w:rsidP="00486E6D">
            <w:pPr>
              <w:jc w:val="center"/>
              <w:rPr>
                <w:sz w:val="26"/>
                <w:szCs w:val="26"/>
              </w:rPr>
            </w:pPr>
          </w:p>
        </w:tc>
        <w:tc>
          <w:tcPr>
            <w:tcW w:w="7796" w:type="dxa"/>
            <w:vAlign w:val="center"/>
          </w:tcPr>
          <w:p w:rsidR="00BE3DE4" w:rsidRDefault="00966538" w:rsidP="00BE3DE4">
            <w:pPr>
              <w:autoSpaceDE w:val="0"/>
              <w:autoSpaceDN w:val="0"/>
              <w:adjustRightInd w:val="0"/>
              <w:jc w:val="both"/>
              <w:rPr>
                <w:rFonts w:eastAsiaTheme="minorHAnsi"/>
                <w:sz w:val="26"/>
                <w:szCs w:val="26"/>
                <w:lang w:eastAsia="en-US"/>
              </w:rPr>
            </w:pPr>
            <w:r>
              <w:rPr>
                <w:sz w:val="26"/>
                <w:szCs w:val="26"/>
              </w:rPr>
              <w:t>2</w:t>
            </w:r>
            <w:r w:rsidR="00BE3DE4">
              <w:rPr>
                <w:sz w:val="26"/>
                <w:szCs w:val="26"/>
              </w:rPr>
              <w:t xml:space="preserve">. Изменения по НДФЛ с 1 января 2025 года: </w:t>
            </w:r>
            <w:r w:rsidR="00BE3DE4">
              <w:rPr>
                <w:rFonts w:eastAsiaTheme="minorHAnsi"/>
                <w:sz w:val="26"/>
                <w:szCs w:val="26"/>
                <w:lang w:eastAsia="en-US"/>
              </w:rPr>
              <w:t>прогрессивная шкала НДФЛ,  размер стандартных налоговых вычетов на детей</w:t>
            </w:r>
            <w:r w:rsidR="009C147A">
              <w:rPr>
                <w:rFonts w:eastAsiaTheme="minorHAnsi"/>
                <w:sz w:val="26"/>
                <w:szCs w:val="26"/>
                <w:lang w:eastAsia="en-US"/>
              </w:rPr>
              <w:t>.</w:t>
            </w:r>
          </w:p>
          <w:p w:rsidR="00BE3DE4" w:rsidRPr="00152B30" w:rsidRDefault="00BE3DE4" w:rsidP="001356B2">
            <w:pPr>
              <w:jc w:val="both"/>
              <w:rPr>
                <w:sz w:val="26"/>
                <w:szCs w:val="26"/>
              </w:rPr>
            </w:pPr>
          </w:p>
        </w:tc>
        <w:tc>
          <w:tcPr>
            <w:tcW w:w="4111" w:type="dxa"/>
            <w:vAlign w:val="center"/>
          </w:tcPr>
          <w:p w:rsidR="00BE3DE4" w:rsidRPr="00FA2D86" w:rsidRDefault="00FA2D86" w:rsidP="00164CFA">
            <w:pPr>
              <w:ind w:firstLine="34"/>
              <w:jc w:val="center"/>
              <w:rPr>
                <w:sz w:val="26"/>
                <w:szCs w:val="26"/>
              </w:rPr>
            </w:pPr>
            <w:r>
              <w:rPr>
                <w:sz w:val="26"/>
                <w:szCs w:val="26"/>
              </w:rPr>
              <w:t xml:space="preserve">Государственный налоговый инспектор отдела камерального контроля НДФЛ и </w:t>
            </w:r>
            <w:proofErr w:type="gramStart"/>
            <w:r>
              <w:rPr>
                <w:sz w:val="26"/>
                <w:szCs w:val="26"/>
              </w:rPr>
              <w:t>СВ</w:t>
            </w:r>
            <w:proofErr w:type="gramEnd"/>
            <w:r>
              <w:rPr>
                <w:sz w:val="26"/>
                <w:szCs w:val="26"/>
              </w:rPr>
              <w:t xml:space="preserve"> №1 </w:t>
            </w:r>
            <w:r w:rsidR="009C147A">
              <w:rPr>
                <w:sz w:val="26"/>
                <w:szCs w:val="26"/>
              </w:rPr>
              <w:t xml:space="preserve">Сергеева </w:t>
            </w:r>
            <w:r>
              <w:rPr>
                <w:sz w:val="26"/>
                <w:szCs w:val="26"/>
              </w:rPr>
              <w:t>Л</w:t>
            </w:r>
            <w:r w:rsidR="009C147A">
              <w:rPr>
                <w:sz w:val="26"/>
                <w:szCs w:val="26"/>
              </w:rPr>
              <w:t>. Ю.</w:t>
            </w:r>
          </w:p>
        </w:tc>
        <w:tc>
          <w:tcPr>
            <w:tcW w:w="1985" w:type="dxa"/>
            <w:vMerge/>
            <w:vAlign w:val="center"/>
          </w:tcPr>
          <w:p w:rsidR="00BE3DE4" w:rsidRPr="00152B30" w:rsidRDefault="00BE3DE4" w:rsidP="00486E6D">
            <w:pPr>
              <w:jc w:val="center"/>
              <w:rPr>
                <w:sz w:val="26"/>
                <w:szCs w:val="26"/>
              </w:rPr>
            </w:pPr>
          </w:p>
        </w:tc>
      </w:tr>
      <w:tr w:rsidR="0019518F" w:rsidRPr="00152B30" w:rsidTr="00966538">
        <w:trPr>
          <w:trHeight w:val="1058"/>
        </w:trPr>
        <w:tc>
          <w:tcPr>
            <w:tcW w:w="621" w:type="dxa"/>
            <w:vMerge/>
            <w:vAlign w:val="center"/>
          </w:tcPr>
          <w:p w:rsidR="0019518F" w:rsidRPr="00152B30" w:rsidRDefault="0019518F" w:rsidP="00486E6D">
            <w:pPr>
              <w:jc w:val="center"/>
              <w:rPr>
                <w:sz w:val="26"/>
                <w:szCs w:val="26"/>
              </w:rPr>
            </w:pPr>
          </w:p>
        </w:tc>
        <w:tc>
          <w:tcPr>
            <w:tcW w:w="1506" w:type="dxa"/>
            <w:vMerge/>
            <w:vAlign w:val="center"/>
          </w:tcPr>
          <w:p w:rsidR="0019518F" w:rsidRPr="00152B30" w:rsidRDefault="0019518F" w:rsidP="00486E6D">
            <w:pPr>
              <w:jc w:val="center"/>
              <w:rPr>
                <w:sz w:val="26"/>
                <w:szCs w:val="26"/>
              </w:rPr>
            </w:pPr>
          </w:p>
        </w:tc>
        <w:tc>
          <w:tcPr>
            <w:tcW w:w="7796" w:type="dxa"/>
            <w:vAlign w:val="center"/>
          </w:tcPr>
          <w:p w:rsidR="0019518F" w:rsidRPr="00152B30" w:rsidRDefault="00966538" w:rsidP="00486E6D">
            <w:pPr>
              <w:rPr>
                <w:sz w:val="26"/>
                <w:szCs w:val="26"/>
              </w:rPr>
            </w:pPr>
            <w:r>
              <w:rPr>
                <w:sz w:val="26"/>
                <w:szCs w:val="26"/>
              </w:rPr>
              <w:t>3</w:t>
            </w:r>
            <w:r w:rsidR="0019518F" w:rsidRPr="00152B30">
              <w:rPr>
                <w:sz w:val="26"/>
                <w:szCs w:val="26"/>
              </w:rPr>
              <w:t>. Как быть в курсе налоговой задолженности,  способы СМС-информирования о наличии задолженности</w:t>
            </w:r>
          </w:p>
        </w:tc>
        <w:tc>
          <w:tcPr>
            <w:tcW w:w="4111" w:type="dxa"/>
            <w:vAlign w:val="center"/>
          </w:tcPr>
          <w:p w:rsidR="0019518F" w:rsidRPr="00152B30" w:rsidRDefault="00152B30" w:rsidP="00F2351B">
            <w:pPr>
              <w:ind w:firstLine="34"/>
              <w:jc w:val="center"/>
              <w:rPr>
                <w:sz w:val="26"/>
                <w:szCs w:val="26"/>
              </w:rPr>
            </w:pPr>
            <w:r w:rsidRPr="00152B30">
              <w:rPr>
                <w:sz w:val="26"/>
                <w:szCs w:val="26"/>
              </w:rPr>
              <w:t>Старший государственный налоговый инспектор отдела оказания государственных услуг Стариков А. В.</w:t>
            </w:r>
          </w:p>
        </w:tc>
        <w:tc>
          <w:tcPr>
            <w:tcW w:w="1985" w:type="dxa"/>
            <w:vMerge/>
            <w:vAlign w:val="center"/>
          </w:tcPr>
          <w:p w:rsidR="0019518F" w:rsidRPr="00152B30" w:rsidRDefault="0019518F" w:rsidP="00486E6D">
            <w:pPr>
              <w:jc w:val="center"/>
              <w:rPr>
                <w:sz w:val="26"/>
                <w:szCs w:val="26"/>
              </w:rPr>
            </w:pPr>
          </w:p>
        </w:tc>
      </w:tr>
    </w:tbl>
    <w:p w:rsidR="0050634B" w:rsidRPr="009B2B45" w:rsidRDefault="0050634B" w:rsidP="009B2B45">
      <w:pPr>
        <w:jc w:val="center"/>
        <w:rPr>
          <w:b/>
          <w:sz w:val="28"/>
          <w:szCs w:val="28"/>
        </w:rPr>
      </w:pPr>
      <w:bookmarkStart w:id="0" w:name="_GoBack"/>
      <w:bookmarkEnd w:id="0"/>
    </w:p>
    <w:sectPr w:rsidR="0050634B" w:rsidRPr="009B2B45" w:rsidSect="009B4300">
      <w:pgSz w:w="16838" w:h="11906" w:orient="landscape"/>
      <w:pgMar w:top="567" w:right="138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55C"/>
    <w:multiLevelType w:val="hybridMultilevel"/>
    <w:tmpl w:val="140C579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5D02256"/>
    <w:multiLevelType w:val="hybridMultilevel"/>
    <w:tmpl w:val="3618C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CC0119"/>
    <w:multiLevelType w:val="hybridMultilevel"/>
    <w:tmpl w:val="1E228250"/>
    <w:lvl w:ilvl="0" w:tplc="120A73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76490D4A"/>
    <w:multiLevelType w:val="hybridMultilevel"/>
    <w:tmpl w:val="2236C04C"/>
    <w:lvl w:ilvl="0" w:tplc="C9204E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22"/>
    <w:rsid w:val="00016C7A"/>
    <w:rsid w:val="00027B63"/>
    <w:rsid w:val="00034A9E"/>
    <w:rsid w:val="00051677"/>
    <w:rsid w:val="0005578D"/>
    <w:rsid w:val="000847FC"/>
    <w:rsid w:val="000D5806"/>
    <w:rsid w:val="00106D17"/>
    <w:rsid w:val="001356B2"/>
    <w:rsid w:val="0014062E"/>
    <w:rsid w:val="00152B30"/>
    <w:rsid w:val="00164CFA"/>
    <w:rsid w:val="00165EE3"/>
    <w:rsid w:val="001749BC"/>
    <w:rsid w:val="001947EC"/>
    <w:rsid w:val="0019518F"/>
    <w:rsid w:val="001A1E81"/>
    <w:rsid w:val="001A7367"/>
    <w:rsid w:val="001C3900"/>
    <w:rsid w:val="001C5FFD"/>
    <w:rsid w:val="001E5BE7"/>
    <w:rsid w:val="001E6247"/>
    <w:rsid w:val="001F3BF5"/>
    <w:rsid w:val="001F767F"/>
    <w:rsid w:val="002108EA"/>
    <w:rsid w:val="002405BE"/>
    <w:rsid w:val="0024498E"/>
    <w:rsid w:val="0024553A"/>
    <w:rsid w:val="0027204B"/>
    <w:rsid w:val="002859E6"/>
    <w:rsid w:val="00286304"/>
    <w:rsid w:val="002B058D"/>
    <w:rsid w:val="002B0B27"/>
    <w:rsid w:val="002C097E"/>
    <w:rsid w:val="002E3377"/>
    <w:rsid w:val="002F5BCE"/>
    <w:rsid w:val="002F746A"/>
    <w:rsid w:val="00321E6F"/>
    <w:rsid w:val="003221D7"/>
    <w:rsid w:val="00354462"/>
    <w:rsid w:val="00370255"/>
    <w:rsid w:val="003802B4"/>
    <w:rsid w:val="00394810"/>
    <w:rsid w:val="00396B5F"/>
    <w:rsid w:val="00397FDA"/>
    <w:rsid w:val="003B1B10"/>
    <w:rsid w:val="003D687D"/>
    <w:rsid w:val="003E002C"/>
    <w:rsid w:val="003F74F7"/>
    <w:rsid w:val="004145EE"/>
    <w:rsid w:val="0042672C"/>
    <w:rsid w:val="00434AB4"/>
    <w:rsid w:val="00436F26"/>
    <w:rsid w:val="004575E8"/>
    <w:rsid w:val="004608F5"/>
    <w:rsid w:val="00486E6D"/>
    <w:rsid w:val="00490837"/>
    <w:rsid w:val="00490F43"/>
    <w:rsid w:val="004F19D2"/>
    <w:rsid w:val="0050137A"/>
    <w:rsid w:val="0050634B"/>
    <w:rsid w:val="00561B98"/>
    <w:rsid w:val="0057098D"/>
    <w:rsid w:val="00575B22"/>
    <w:rsid w:val="0058767C"/>
    <w:rsid w:val="005A4999"/>
    <w:rsid w:val="005C11D1"/>
    <w:rsid w:val="005C1CF1"/>
    <w:rsid w:val="005D2C9E"/>
    <w:rsid w:val="005D761B"/>
    <w:rsid w:val="005D7CFF"/>
    <w:rsid w:val="005F255F"/>
    <w:rsid w:val="00604F08"/>
    <w:rsid w:val="006114AC"/>
    <w:rsid w:val="006406D5"/>
    <w:rsid w:val="00654D30"/>
    <w:rsid w:val="00656C44"/>
    <w:rsid w:val="00681F19"/>
    <w:rsid w:val="00686361"/>
    <w:rsid w:val="006A0EF0"/>
    <w:rsid w:val="006B2940"/>
    <w:rsid w:val="006D76F5"/>
    <w:rsid w:val="007045A1"/>
    <w:rsid w:val="00710743"/>
    <w:rsid w:val="00735B61"/>
    <w:rsid w:val="007434D5"/>
    <w:rsid w:val="00763D22"/>
    <w:rsid w:val="0077416B"/>
    <w:rsid w:val="007D1ED6"/>
    <w:rsid w:val="007D22A3"/>
    <w:rsid w:val="007E1A82"/>
    <w:rsid w:val="007E7E00"/>
    <w:rsid w:val="007F2A75"/>
    <w:rsid w:val="007F3F28"/>
    <w:rsid w:val="0080072F"/>
    <w:rsid w:val="00812B05"/>
    <w:rsid w:val="00823099"/>
    <w:rsid w:val="00833DD8"/>
    <w:rsid w:val="00837A83"/>
    <w:rsid w:val="0084555C"/>
    <w:rsid w:val="008820FA"/>
    <w:rsid w:val="008A159D"/>
    <w:rsid w:val="008A4705"/>
    <w:rsid w:val="008B5206"/>
    <w:rsid w:val="008C2163"/>
    <w:rsid w:val="008C5232"/>
    <w:rsid w:val="008D758A"/>
    <w:rsid w:val="00901960"/>
    <w:rsid w:val="0092107A"/>
    <w:rsid w:val="00934FD9"/>
    <w:rsid w:val="00937AEC"/>
    <w:rsid w:val="0094035A"/>
    <w:rsid w:val="00957A3D"/>
    <w:rsid w:val="00966538"/>
    <w:rsid w:val="00983048"/>
    <w:rsid w:val="009866D9"/>
    <w:rsid w:val="009B2B45"/>
    <w:rsid w:val="009B4300"/>
    <w:rsid w:val="009C147A"/>
    <w:rsid w:val="009C6512"/>
    <w:rsid w:val="009E1955"/>
    <w:rsid w:val="009F0577"/>
    <w:rsid w:val="00A00395"/>
    <w:rsid w:val="00A25637"/>
    <w:rsid w:val="00A37439"/>
    <w:rsid w:val="00A4400C"/>
    <w:rsid w:val="00A61C2E"/>
    <w:rsid w:val="00A71979"/>
    <w:rsid w:val="00A83DE6"/>
    <w:rsid w:val="00A8476D"/>
    <w:rsid w:val="00A9342C"/>
    <w:rsid w:val="00AC6146"/>
    <w:rsid w:val="00AF1611"/>
    <w:rsid w:val="00B15358"/>
    <w:rsid w:val="00B25AB1"/>
    <w:rsid w:val="00B72670"/>
    <w:rsid w:val="00B74DDE"/>
    <w:rsid w:val="00B76759"/>
    <w:rsid w:val="00B77D94"/>
    <w:rsid w:val="00B8211B"/>
    <w:rsid w:val="00B84D34"/>
    <w:rsid w:val="00B94E6F"/>
    <w:rsid w:val="00BB665D"/>
    <w:rsid w:val="00BB6C48"/>
    <w:rsid w:val="00BC2AD4"/>
    <w:rsid w:val="00BE3DE4"/>
    <w:rsid w:val="00BF2035"/>
    <w:rsid w:val="00C05AAF"/>
    <w:rsid w:val="00C13337"/>
    <w:rsid w:val="00CA3558"/>
    <w:rsid w:val="00CB65AD"/>
    <w:rsid w:val="00CC0639"/>
    <w:rsid w:val="00CE1526"/>
    <w:rsid w:val="00CF4C93"/>
    <w:rsid w:val="00D10AFC"/>
    <w:rsid w:val="00D2266A"/>
    <w:rsid w:val="00D24122"/>
    <w:rsid w:val="00D52B1D"/>
    <w:rsid w:val="00D80618"/>
    <w:rsid w:val="00D8619B"/>
    <w:rsid w:val="00DA0D4E"/>
    <w:rsid w:val="00DB487A"/>
    <w:rsid w:val="00DE43DA"/>
    <w:rsid w:val="00DF4B37"/>
    <w:rsid w:val="00E13590"/>
    <w:rsid w:val="00E22371"/>
    <w:rsid w:val="00E402CA"/>
    <w:rsid w:val="00E42E0B"/>
    <w:rsid w:val="00E56572"/>
    <w:rsid w:val="00E627B0"/>
    <w:rsid w:val="00EB7F5F"/>
    <w:rsid w:val="00EC3AAC"/>
    <w:rsid w:val="00F039A3"/>
    <w:rsid w:val="00F04F63"/>
    <w:rsid w:val="00F07314"/>
    <w:rsid w:val="00F1064E"/>
    <w:rsid w:val="00F2351B"/>
    <w:rsid w:val="00F43FAC"/>
    <w:rsid w:val="00F5087A"/>
    <w:rsid w:val="00F53A23"/>
    <w:rsid w:val="00F6499B"/>
    <w:rsid w:val="00F74A56"/>
    <w:rsid w:val="00FA2D86"/>
    <w:rsid w:val="00FA4F87"/>
    <w:rsid w:val="00FB0894"/>
    <w:rsid w:val="00FC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2C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1611"/>
    <w:rPr>
      <w:rFonts w:ascii="Tahoma" w:hAnsi="Tahoma" w:cs="Tahoma"/>
      <w:sz w:val="16"/>
      <w:szCs w:val="16"/>
    </w:rPr>
  </w:style>
  <w:style w:type="character" w:customStyle="1" w:styleId="a5">
    <w:name w:val="Текст выноски Знак"/>
    <w:basedOn w:val="a0"/>
    <w:link w:val="a4"/>
    <w:uiPriority w:val="99"/>
    <w:semiHidden/>
    <w:rsid w:val="00AF1611"/>
    <w:rPr>
      <w:rFonts w:ascii="Tahoma" w:eastAsia="Times New Roman" w:hAnsi="Tahoma" w:cs="Tahoma"/>
      <w:sz w:val="16"/>
      <w:szCs w:val="16"/>
      <w:lang w:eastAsia="ru-RU"/>
    </w:rPr>
  </w:style>
  <w:style w:type="paragraph" w:styleId="a6">
    <w:name w:val="List Paragraph"/>
    <w:basedOn w:val="a"/>
    <w:uiPriority w:val="34"/>
    <w:qFormat/>
    <w:rsid w:val="00E13590"/>
    <w:pPr>
      <w:ind w:left="720"/>
      <w:contextualSpacing/>
    </w:pPr>
  </w:style>
  <w:style w:type="paragraph" w:styleId="a7">
    <w:name w:val="Normal (Web)"/>
    <w:basedOn w:val="a"/>
    <w:uiPriority w:val="99"/>
    <w:unhideWhenUsed/>
    <w:rsid w:val="0094035A"/>
    <w:pPr>
      <w:spacing w:before="100" w:beforeAutospacing="1" w:after="100" w:afterAutospacing="1"/>
    </w:pPr>
  </w:style>
  <w:style w:type="character" w:customStyle="1" w:styleId="10">
    <w:name w:val="Заголовок 1 Знак"/>
    <w:basedOn w:val="a0"/>
    <w:link w:val="1"/>
    <w:uiPriority w:val="9"/>
    <w:rsid w:val="005D2C9E"/>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F649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8D7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2C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F1611"/>
    <w:rPr>
      <w:rFonts w:ascii="Tahoma" w:hAnsi="Tahoma" w:cs="Tahoma"/>
      <w:sz w:val="16"/>
      <w:szCs w:val="16"/>
    </w:rPr>
  </w:style>
  <w:style w:type="character" w:customStyle="1" w:styleId="a5">
    <w:name w:val="Текст выноски Знак"/>
    <w:basedOn w:val="a0"/>
    <w:link w:val="a4"/>
    <w:uiPriority w:val="99"/>
    <w:semiHidden/>
    <w:rsid w:val="00AF1611"/>
    <w:rPr>
      <w:rFonts w:ascii="Tahoma" w:eastAsia="Times New Roman" w:hAnsi="Tahoma" w:cs="Tahoma"/>
      <w:sz w:val="16"/>
      <w:szCs w:val="16"/>
      <w:lang w:eastAsia="ru-RU"/>
    </w:rPr>
  </w:style>
  <w:style w:type="paragraph" w:styleId="a6">
    <w:name w:val="List Paragraph"/>
    <w:basedOn w:val="a"/>
    <w:uiPriority w:val="34"/>
    <w:qFormat/>
    <w:rsid w:val="00E13590"/>
    <w:pPr>
      <w:ind w:left="720"/>
      <w:contextualSpacing/>
    </w:pPr>
  </w:style>
  <w:style w:type="paragraph" w:styleId="a7">
    <w:name w:val="Normal (Web)"/>
    <w:basedOn w:val="a"/>
    <w:uiPriority w:val="99"/>
    <w:unhideWhenUsed/>
    <w:rsid w:val="0094035A"/>
    <w:pPr>
      <w:spacing w:before="100" w:beforeAutospacing="1" w:after="100" w:afterAutospacing="1"/>
    </w:pPr>
  </w:style>
  <w:style w:type="character" w:customStyle="1" w:styleId="10">
    <w:name w:val="Заголовок 1 Знак"/>
    <w:basedOn w:val="a0"/>
    <w:link w:val="1"/>
    <w:uiPriority w:val="9"/>
    <w:rsid w:val="005D2C9E"/>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F649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8D7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91817">
      <w:bodyDiv w:val="1"/>
      <w:marLeft w:val="0"/>
      <w:marRight w:val="0"/>
      <w:marTop w:val="0"/>
      <w:marBottom w:val="0"/>
      <w:divBdr>
        <w:top w:val="none" w:sz="0" w:space="0" w:color="auto"/>
        <w:left w:val="none" w:sz="0" w:space="0" w:color="auto"/>
        <w:bottom w:val="none" w:sz="0" w:space="0" w:color="auto"/>
        <w:right w:val="none" w:sz="0" w:space="0" w:color="auto"/>
      </w:divBdr>
    </w:div>
    <w:div w:id="612833744">
      <w:bodyDiv w:val="1"/>
      <w:marLeft w:val="0"/>
      <w:marRight w:val="0"/>
      <w:marTop w:val="0"/>
      <w:marBottom w:val="0"/>
      <w:divBdr>
        <w:top w:val="none" w:sz="0" w:space="0" w:color="auto"/>
        <w:left w:val="none" w:sz="0" w:space="0" w:color="auto"/>
        <w:bottom w:val="none" w:sz="0" w:space="0" w:color="auto"/>
        <w:right w:val="none" w:sz="0" w:space="0" w:color="auto"/>
      </w:divBdr>
    </w:div>
    <w:div w:id="930316090">
      <w:bodyDiv w:val="1"/>
      <w:marLeft w:val="0"/>
      <w:marRight w:val="0"/>
      <w:marTop w:val="0"/>
      <w:marBottom w:val="0"/>
      <w:divBdr>
        <w:top w:val="none" w:sz="0" w:space="0" w:color="auto"/>
        <w:left w:val="none" w:sz="0" w:space="0" w:color="auto"/>
        <w:bottom w:val="none" w:sz="0" w:space="0" w:color="auto"/>
        <w:right w:val="none" w:sz="0" w:space="0" w:color="auto"/>
      </w:divBdr>
    </w:div>
    <w:div w:id="17477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6890&amp;dst=103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2250-0921-4D5D-81B1-3DF8C4A7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Гладких Эльвира Анатольевна</dc:creator>
  <cp:lastModifiedBy>Бунина Юлия Анатольевна</cp:lastModifiedBy>
  <cp:revision>42</cp:revision>
  <cp:lastPrinted>2024-06-18T07:38:00Z</cp:lastPrinted>
  <dcterms:created xsi:type="dcterms:W3CDTF">2024-03-27T13:54:00Z</dcterms:created>
  <dcterms:modified xsi:type="dcterms:W3CDTF">2024-11-14T14:03:00Z</dcterms:modified>
</cp:coreProperties>
</file>